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13FFF" w14:textId="25A91C22" w:rsidR="00E75AAC" w:rsidRPr="00F8178E" w:rsidRDefault="00E75AAC" w:rsidP="00F8178E">
      <w:pPr>
        <w:jc w:val="center"/>
        <w:rPr>
          <w:b/>
          <w:sz w:val="28"/>
          <w:szCs w:val="28"/>
        </w:rPr>
      </w:pPr>
      <w:bookmarkStart w:id="0" w:name="_Ref500218714"/>
      <w:r w:rsidRPr="00F8178E">
        <w:rPr>
          <w:b/>
          <w:sz w:val="28"/>
          <w:szCs w:val="28"/>
        </w:rPr>
        <w:t>SPECIAL CONDITIONS</w:t>
      </w:r>
      <w:r w:rsidR="00347E82">
        <w:rPr>
          <w:b/>
          <w:sz w:val="28"/>
          <w:szCs w:val="28"/>
        </w:rPr>
        <w:t xml:space="preserve"> FOR EUROPEAN UNION EXTERNAL ACTIONS</w:t>
      </w:r>
    </w:p>
    <w:p w14:paraId="5080E4DD" w14:textId="6C90F72B" w:rsidR="00CB06F5" w:rsidRDefault="00EF3B57" w:rsidP="00215F58">
      <w:pPr>
        <w:spacing w:after="360"/>
        <w:rPr>
          <w:sz w:val="22"/>
          <w:szCs w:val="22"/>
        </w:rPr>
      </w:pPr>
      <w:r w:rsidRPr="00B547BD">
        <w:rPr>
          <w:sz w:val="22"/>
          <w:szCs w:val="22"/>
        </w:rPr>
        <w:t xml:space="preserve">These conditions amplify and supplement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governing the </w:t>
      </w:r>
      <w:r w:rsidR="004E2AD3">
        <w:rPr>
          <w:sz w:val="22"/>
          <w:szCs w:val="22"/>
        </w:rPr>
        <w:t>c</w:t>
      </w:r>
      <w:r w:rsidRPr="00B547BD">
        <w:rPr>
          <w:sz w:val="22"/>
          <w:szCs w:val="22"/>
        </w:rPr>
        <w:t xml:space="preserve">ontract. Unless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provide otherwise,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remain fully applicable. The numbering of the Articles of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is not consecutive but follows the numbering of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w:t>
      </w:r>
      <w:r w:rsidR="005E2075" w:rsidRPr="00B547BD">
        <w:rPr>
          <w:sz w:val="22"/>
          <w:szCs w:val="22"/>
        </w:rPr>
        <w:t xml:space="preserve">Exceptionally, and with the approval of the </w:t>
      </w:r>
      <w:r w:rsidR="00DB4BD9" w:rsidRPr="00B547BD">
        <w:rPr>
          <w:sz w:val="22"/>
          <w:szCs w:val="22"/>
        </w:rPr>
        <w:t>competent European Commission departments</w:t>
      </w:r>
      <w:r w:rsidR="005E2075" w:rsidRPr="00B547BD">
        <w:rPr>
          <w:sz w:val="22"/>
          <w:szCs w:val="22"/>
        </w:rPr>
        <w:t>, o</w:t>
      </w:r>
      <w:r w:rsidRPr="00B547BD">
        <w:rPr>
          <w:sz w:val="22"/>
          <w:szCs w:val="22"/>
        </w:rPr>
        <w:t xml:space="preserve">ther </w:t>
      </w:r>
      <w:r w:rsidR="00DB4BD9" w:rsidRPr="00B547BD">
        <w:rPr>
          <w:sz w:val="22"/>
          <w:szCs w:val="22"/>
        </w:rPr>
        <w:t xml:space="preserve">clauses can </w:t>
      </w:r>
      <w:r w:rsidRPr="00B547BD">
        <w:rPr>
          <w:sz w:val="22"/>
          <w:szCs w:val="22"/>
        </w:rPr>
        <w:t xml:space="preserve">be indicated </w:t>
      </w:r>
      <w:r w:rsidR="005E2075" w:rsidRPr="00B547BD">
        <w:rPr>
          <w:sz w:val="22"/>
          <w:szCs w:val="22"/>
        </w:rPr>
        <w:t>to cover particular situations</w:t>
      </w:r>
      <w:r w:rsidRPr="00B547BD">
        <w:rPr>
          <w:sz w:val="22"/>
          <w:szCs w:val="22"/>
        </w:rPr>
        <w:t xml:space="preserve">. </w:t>
      </w:r>
    </w:p>
    <w:p w14:paraId="76748151" w14:textId="36D46438" w:rsidR="00A35342" w:rsidRPr="00D65380" w:rsidRDefault="00A35342" w:rsidP="00215F58">
      <w:pPr>
        <w:spacing w:after="120"/>
        <w:rPr>
          <w:sz w:val="22"/>
          <w:szCs w:val="22"/>
        </w:rPr>
      </w:pPr>
      <w:r w:rsidRPr="00D65380">
        <w:rPr>
          <w:sz w:val="22"/>
          <w:szCs w:val="22"/>
        </w:rPr>
        <w:t xml:space="preserve">Global price contracts </w:t>
      </w:r>
    </w:p>
    <w:p w14:paraId="4DA461F2" w14:textId="0E4875C0" w:rsidR="003B5424" w:rsidRDefault="00A35342" w:rsidP="002C7B24">
      <w:pPr>
        <w:spacing w:after="120"/>
        <w:rPr>
          <w:sz w:val="22"/>
          <w:szCs w:val="22"/>
        </w:rPr>
      </w:pPr>
      <w:r w:rsidRPr="00D65380">
        <w:t>This contract is a global price contract.</w:t>
      </w:r>
    </w:p>
    <w:p w14:paraId="3A09671B" w14:textId="77777777" w:rsidR="009506A0" w:rsidRPr="0036136C" w:rsidRDefault="009506A0" w:rsidP="00215F58">
      <w:pPr>
        <w:pStyle w:val="StyleListNumber11ptBold"/>
      </w:pPr>
      <w:r w:rsidRPr="0036136C">
        <w:t>Order of precedence of contract documents</w:t>
      </w:r>
    </w:p>
    <w:p w14:paraId="15C54018" w14:textId="77777777" w:rsidR="009506A0" w:rsidRPr="0036136C" w:rsidRDefault="009506A0" w:rsidP="00215F58">
      <w:pPr>
        <w:spacing w:after="120"/>
        <w:ind w:left="284"/>
        <w:rPr>
          <w:sz w:val="22"/>
          <w:szCs w:val="22"/>
        </w:rPr>
      </w:pPr>
      <w:r w:rsidRPr="0036136C">
        <w:rPr>
          <w:sz w:val="22"/>
          <w:szCs w:val="22"/>
        </w:rPr>
        <w:t xml:space="preserve">The following documents shall be deemed to form and be read and construed as part of this </w:t>
      </w:r>
      <w:r>
        <w:rPr>
          <w:sz w:val="22"/>
          <w:szCs w:val="22"/>
        </w:rPr>
        <w:t>c</w:t>
      </w:r>
      <w:r w:rsidRPr="0036136C">
        <w:rPr>
          <w:sz w:val="22"/>
          <w:szCs w:val="22"/>
        </w:rPr>
        <w:t>ontract, in the following order of precedence:</w:t>
      </w:r>
    </w:p>
    <w:p w14:paraId="4B388C32" w14:textId="03E58BE5" w:rsidR="009506A0" w:rsidRPr="0036136C" w:rsidRDefault="009506A0" w:rsidP="00215F58">
      <w:pPr>
        <w:numPr>
          <w:ilvl w:val="0"/>
          <w:numId w:val="4"/>
        </w:numPr>
        <w:spacing w:after="60"/>
        <w:ind w:left="709" w:hanging="284"/>
        <w:rPr>
          <w:sz w:val="22"/>
          <w:szCs w:val="22"/>
        </w:rPr>
      </w:pPr>
      <w:r>
        <w:rPr>
          <w:sz w:val="22"/>
          <w:szCs w:val="22"/>
        </w:rPr>
        <w:t>the main conditions</w:t>
      </w:r>
      <w:r w:rsidRPr="0036136C">
        <w:rPr>
          <w:sz w:val="22"/>
          <w:szCs w:val="22"/>
        </w:rPr>
        <w:t>;</w:t>
      </w:r>
    </w:p>
    <w:p w14:paraId="53672BD6" w14:textId="1E2B012F"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s</w:t>
      </w:r>
      <w:r w:rsidRPr="0036136C">
        <w:rPr>
          <w:sz w:val="22"/>
          <w:szCs w:val="22"/>
        </w:rPr>
        <w:t xml:space="preserve">pecial </w:t>
      </w:r>
      <w:r>
        <w:rPr>
          <w:sz w:val="22"/>
          <w:szCs w:val="22"/>
        </w:rPr>
        <w:t>c</w:t>
      </w:r>
      <w:r w:rsidRPr="0036136C">
        <w:rPr>
          <w:sz w:val="22"/>
          <w:szCs w:val="22"/>
        </w:rPr>
        <w:t>onditions</w:t>
      </w:r>
      <w:r w:rsidR="004115B2">
        <w:rPr>
          <w:sz w:val="22"/>
          <w:szCs w:val="22"/>
        </w:rPr>
        <w:t>;</w:t>
      </w:r>
    </w:p>
    <w:p w14:paraId="38098A22" w14:textId="77777777"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g</w:t>
      </w:r>
      <w:r w:rsidRPr="0036136C">
        <w:rPr>
          <w:sz w:val="22"/>
          <w:szCs w:val="22"/>
        </w:rPr>
        <w:t xml:space="preserve">eneral </w:t>
      </w:r>
      <w:r>
        <w:rPr>
          <w:sz w:val="22"/>
          <w:szCs w:val="22"/>
        </w:rPr>
        <w:t>c</w:t>
      </w:r>
      <w:r w:rsidRPr="0036136C">
        <w:rPr>
          <w:sz w:val="22"/>
          <w:szCs w:val="22"/>
        </w:rPr>
        <w:t>onditions (Annex I);</w:t>
      </w:r>
    </w:p>
    <w:p w14:paraId="61050893" w14:textId="34CB13AB"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t</w:t>
      </w:r>
      <w:r w:rsidRPr="0036136C">
        <w:rPr>
          <w:sz w:val="22"/>
          <w:szCs w:val="22"/>
        </w:rPr>
        <w:t xml:space="preserve">erms of </w:t>
      </w:r>
      <w:r>
        <w:rPr>
          <w:sz w:val="22"/>
          <w:szCs w:val="22"/>
        </w:rPr>
        <w:t>r</w:t>
      </w:r>
      <w:r w:rsidRPr="0036136C">
        <w:rPr>
          <w:sz w:val="22"/>
          <w:szCs w:val="22"/>
        </w:rPr>
        <w:t xml:space="preserve">eference </w:t>
      </w:r>
    </w:p>
    <w:p w14:paraId="1926E185" w14:textId="65B50312"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o</w:t>
      </w:r>
      <w:r w:rsidRPr="0036136C">
        <w:rPr>
          <w:sz w:val="22"/>
          <w:szCs w:val="22"/>
        </w:rPr>
        <w:t xml:space="preserve">rganisation and methodology </w:t>
      </w:r>
    </w:p>
    <w:p w14:paraId="243B5921" w14:textId="567C30D6" w:rsidR="009506A0" w:rsidRPr="0036136C" w:rsidRDefault="009506A0" w:rsidP="00215F58">
      <w:pPr>
        <w:numPr>
          <w:ilvl w:val="0"/>
          <w:numId w:val="4"/>
        </w:numPr>
        <w:spacing w:after="60"/>
        <w:ind w:left="709" w:hanging="284"/>
        <w:rPr>
          <w:sz w:val="22"/>
          <w:szCs w:val="22"/>
        </w:rPr>
      </w:pPr>
      <w:r w:rsidRPr="0036136C">
        <w:rPr>
          <w:sz w:val="22"/>
          <w:szCs w:val="22"/>
        </w:rPr>
        <w:t>Budget (Annex V);</w:t>
      </w:r>
    </w:p>
    <w:p w14:paraId="13D71B83" w14:textId="77777777" w:rsidR="009506A0" w:rsidRPr="0036136C" w:rsidRDefault="009506A0" w:rsidP="00215F58">
      <w:pPr>
        <w:numPr>
          <w:ilvl w:val="0"/>
          <w:numId w:val="4"/>
        </w:numPr>
        <w:spacing w:after="60"/>
        <w:ind w:left="709" w:hanging="284"/>
        <w:rPr>
          <w:sz w:val="22"/>
          <w:szCs w:val="22"/>
        </w:rPr>
      </w:pPr>
      <w:r w:rsidRPr="0036136C">
        <w:rPr>
          <w:sz w:val="22"/>
          <w:szCs w:val="22"/>
        </w:rPr>
        <w:t>specified forms and other relevant documents (Annex V</w:t>
      </w:r>
      <w:r>
        <w:rPr>
          <w:sz w:val="22"/>
          <w:szCs w:val="22"/>
        </w:rPr>
        <w:t>I</w:t>
      </w:r>
      <w:r w:rsidRPr="0036136C">
        <w:rPr>
          <w:sz w:val="22"/>
          <w:szCs w:val="22"/>
        </w:rPr>
        <w:t>));</w:t>
      </w:r>
    </w:p>
    <w:p w14:paraId="6CE2BFBF" w14:textId="77777777" w:rsidR="00D65380" w:rsidRDefault="00D65380" w:rsidP="00D65380">
      <w:pPr>
        <w:spacing w:after="120"/>
        <w:rPr>
          <w:b/>
          <w:sz w:val="22"/>
          <w:szCs w:val="22"/>
        </w:rPr>
      </w:pPr>
    </w:p>
    <w:p w14:paraId="5F984158" w14:textId="5F5F7A46" w:rsidR="009506A0" w:rsidRPr="00E33812" w:rsidRDefault="009506A0" w:rsidP="00D65380">
      <w:pPr>
        <w:spacing w:after="120"/>
        <w:rPr>
          <w:b/>
          <w:sz w:val="22"/>
          <w:szCs w:val="22"/>
        </w:rPr>
      </w:pPr>
      <w:r w:rsidRPr="00E33812">
        <w:rPr>
          <w:b/>
          <w:sz w:val="22"/>
          <w:szCs w:val="22"/>
        </w:rPr>
        <w:t>The various documents making up the contract shall be deemed to be mutually explanatory; in cases of ambiguity or divergence, they shall prevail in the order in which they appear above. Addenda shall have the order of precedence of the document they are amending.</w:t>
      </w:r>
      <w:r w:rsidRPr="00E33812" w:rsidDel="00A73B34">
        <w:rPr>
          <w:b/>
          <w:sz w:val="22"/>
          <w:szCs w:val="22"/>
        </w:rPr>
        <w:t xml:space="preserve"> </w:t>
      </w:r>
    </w:p>
    <w:p w14:paraId="451ED1FA"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12226C09" w14:textId="448C4ED3" w:rsidR="00636C8E" w:rsidRDefault="00EF3B57" w:rsidP="00B8227D">
      <w:pPr>
        <w:keepNext/>
        <w:keepLines/>
        <w:spacing w:after="120"/>
        <w:ind w:left="567" w:hanging="567"/>
        <w:rPr>
          <w:sz w:val="22"/>
          <w:szCs w:val="22"/>
        </w:rPr>
      </w:pPr>
      <w:r w:rsidRPr="0036136C">
        <w:rPr>
          <w:sz w:val="22"/>
          <w:szCs w:val="22"/>
        </w:rPr>
        <w:t>2.1</w:t>
      </w:r>
      <w:r w:rsidR="00B8227D">
        <w:rPr>
          <w:sz w:val="22"/>
          <w:szCs w:val="22"/>
        </w:rPr>
        <w:tab/>
      </w:r>
      <w:r w:rsidR="00C60BA7" w:rsidRPr="00C60BA7">
        <w:rPr>
          <w:sz w:val="22"/>
          <w:szCs w:val="22"/>
        </w:rPr>
        <w:t>The language of the contract and of all written communications between the contractor and the contracting authority and/or the project manager shall be English.</w:t>
      </w:r>
      <w:r w:rsidR="00C60BA7">
        <w:rPr>
          <w:sz w:val="22"/>
          <w:szCs w:val="22"/>
        </w:rPr>
        <w:t xml:space="preserve"> </w:t>
      </w:r>
    </w:p>
    <w:p w14:paraId="471E0760" w14:textId="1E636288" w:rsidR="0095583E" w:rsidRPr="005437CF" w:rsidRDefault="004F3059" w:rsidP="005437CF">
      <w:pPr>
        <w:keepNext/>
        <w:keepLines/>
        <w:spacing w:after="120"/>
        <w:ind w:left="567" w:hanging="567"/>
        <w:rPr>
          <w:rStyle w:val="eop"/>
          <w:strike/>
          <w:sz w:val="22"/>
          <w:szCs w:val="22"/>
        </w:rPr>
      </w:pPr>
      <w:r>
        <w:rPr>
          <w:sz w:val="22"/>
          <w:szCs w:val="22"/>
        </w:rPr>
        <w:t>2.2</w:t>
      </w:r>
      <w:r>
        <w:rPr>
          <w:sz w:val="22"/>
          <w:szCs w:val="22"/>
        </w:rPr>
        <w:tab/>
      </w:r>
      <w:bookmarkStart w:id="1" w:name="_Hlk125129966"/>
      <w:r w:rsidR="00E80E8F">
        <w:rPr>
          <w:sz w:val="22"/>
          <w:szCs w:val="22"/>
        </w:rPr>
        <w:t>Communication details</w:t>
      </w:r>
      <w:r w:rsidR="00E80E8F" w:rsidRPr="00E80E8F" w:rsidDel="00E80E8F">
        <w:rPr>
          <w:strike/>
          <w:sz w:val="22"/>
          <w:szCs w:val="22"/>
        </w:rPr>
        <w:t xml:space="preserve"> </w:t>
      </w:r>
      <w:bookmarkEnd w:id="1"/>
    </w:p>
    <w:p w14:paraId="234823DA" w14:textId="5362A02C" w:rsidR="0095583E" w:rsidRPr="00215F58" w:rsidRDefault="00C40236" w:rsidP="00215F58">
      <w:pPr>
        <w:pStyle w:val="Heading3"/>
        <w:numPr>
          <w:ilvl w:val="0"/>
          <w:numId w:val="0"/>
        </w:numPr>
        <w:tabs>
          <w:tab w:val="left" w:pos="762"/>
        </w:tabs>
        <w:spacing w:before="100" w:beforeAutospacing="1" w:after="100" w:afterAutospacing="1"/>
        <w:jc w:val="left"/>
        <w:rPr>
          <w:i w:val="0"/>
          <w:iCs/>
          <w:sz w:val="22"/>
          <w:szCs w:val="22"/>
        </w:rPr>
      </w:pPr>
      <w:r>
        <w:rPr>
          <w:rStyle w:val="normaltextrun"/>
          <w:i w:val="0"/>
          <w:iCs/>
          <w:sz w:val="22"/>
          <w:szCs w:val="22"/>
        </w:rPr>
        <w:t>2.</w:t>
      </w:r>
      <w:r w:rsidR="00261C2A">
        <w:rPr>
          <w:rStyle w:val="normaltextrun"/>
          <w:i w:val="0"/>
          <w:iCs/>
          <w:sz w:val="22"/>
          <w:szCs w:val="22"/>
        </w:rPr>
        <w:t>5</w:t>
      </w:r>
      <w:r w:rsidR="00113F5C">
        <w:rPr>
          <w:rStyle w:val="normaltextrun"/>
          <w:i w:val="0"/>
          <w:iCs/>
          <w:sz w:val="22"/>
          <w:szCs w:val="22"/>
        </w:rPr>
        <w:t xml:space="preserve"> </w:t>
      </w:r>
      <w:r w:rsidR="00261C2A">
        <w:rPr>
          <w:rStyle w:val="normaltextrun"/>
          <w:i w:val="0"/>
          <w:iCs/>
          <w:sz w:val="22"/>
          <w:szCs w:val="22"/>
        </w:rPr>
        <w:t xml:space="preserve">&amp; 2.6 </w:t>
      </w:r>
      <w:r w:rsidR="0095583E" w:rsidRPr="00215F58">
        <w:rPr>
          <w:rStyle w:val="normaltextrun"/>
          <w:i w:val="0"/>
          <w:iCs/>
          <w:sz w:val="22"/>
          <w:szCs w:val="22"/>
        </w:rPr>
        <w:t>Mail or email communication</w:t>
      </w:r>
      <w:r w:rsidR="0095583E" w:rsidRPr="00215F58">
        <w:rPr>
          <w:rStyle w:val="eop"/>
          <w:i w:val="0"/>
          <w:iCs/>
          <w:sz w:val="22"/>
          <w:szCs w:val="22"/>
        </w:rPr>
        <w:t> </w:t>
      </w:r>
    </w:p>
    <w:p w14:paraId="615F3646" w14:textId="3DF9E9D9" w:rsidR="00424BB8" w:rsidRPr="00F35EA6" w:rsidRDefault="00424BB8" w:rsidP="0095583E">
      <w:pPr>
        <w:keepNext/>
        <w:keepLines/>
        <w:spacing w:after="120"/>
        <w:ind w:left="567"/>
        <w:rPr>
          <w:sz w:val="22"/>
          <w:szCs w:val="22"/>
        </w:rPr>
      </w:pPr>
      <w:r w:rsidRPr="00215F58">
        <w:rPr>
          <w:sz w:val="22"/>
          <w:szCs w:val="22"/>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r w:rsidRPr="00F35EA6">
        <w:rPr>
          <w:sz w:val="22"/>
          <w:szCs w:val="22"/>
        </w:rPr>
        <w:t>.</w:t>
      </w:r>
    </w:p>
    <w:p w14:paraId="4E03E01F" w14:textId="77777777" w:rsidR="0095583E" w:rsidRPr="00F35EA6" w:rsidRDefault="0095583E" w:rsidP="00215F58">
      <w:pPr>
        <w:pStyle w:val="paragraph"/>
        <w:ind w:left="567"/>
        <w:textAlignment w:val="baseline"/>
        <w:rPr>
          <w:lang w:val="en-GB"/>
        </w:rPr>
      </w:pPr>
      <w:r w:rsidRPr="00F35EA6">
        <w:rPr>
          <w:rStyle w:val="normaltextrun"/>
          <w:sz w:val="22"/>
          <w:szCs w:val="22"/>
          <w:lang w:val="en-GB"/>
        </w:rPr>
        <w:t xml:space="preserve">For the purpose of this </w:t>
      </w:r>
      <w:r w:rsidRPr="00F35EA6">
        <w:rPr>
          <w:color w:val="000000"/>
          <w:sz w:val="22"/>
          <w:szCs w:val="22"/>
          <w:lang w:val="en-GB"/>
        </w:rPr>
        <w:t>contract</w:t>
      </w:r>
      <w:r w:rsidRPr="00F35EA6">
        <w:rPr>
          <w:rStyle w:val="normaltextrun"/>
          <w:sz w:val="22"/>
          <w:szCs w:val="22"/>
          <w:lang w:val="en-GB"/>
        </w:rPr>
        <w:t>, mail or email communications must be sent to the following addresses:</w:t>
      </w:r>
      <w:r w:rsidRPr="00F35EA6">
        <w:rPr>
          <w:rStyle w:val="eop"/>
          <w:sz w:val="22"/>
          <w:szCs w:val="22"/>
          <w:lang w:val="en-GB"/>
        </w:rPr>
        <w:t> </w:t>
      </w:r>
    </w:p>
    <w:p w14:paraId="3803EAAD" w14:textId="58ED1B9E" w:rsidR="00424BB8" w:rsidRPr="00437693" w:rsidRDefault="00424BB8" w:rsidP="00215F58">
      <w:pPr>
        <w:pStyle w:val="paragraph"/>
        <w:spacing w:before="0" w:beforeAutospacing="0"/>
        <w:ind w:left="1194"/>
        <w:textAlignment w:val="baseline"/>
        <w:rPr>
          <w:sz w:val="22"/>
          <w:szCs w:val="22"/>
          <w:lang w:val="en-IE"/>
        </w:rPr>
      </w:pPr>
      <w:r w:rsidRPr="00437693">
        <w:rPr>
          <w:sz w:val="22"/>
          <w:szCs w:val="22"/>
          <w:lang w:val="en-IE"/>
        </w:rPr>
        <w:t xml:space="preserve">Contracting Authority  </w:t>
      </w:r>
    </w:p>
    <w:p w14:paraId="094EB80E" w14:textId="142C14B6" w:rsidR="00424BB8" w:rsidRPr="00437693" w:rsidRDefault="005437CF" w:rsidP="00215F58">
      <w:pPr>
        <w:pStyle w:val="paragraph"/>
        <w:spacing w:before="0" w:beforeAutospacing="0"/>
        <w:ind w:left="1194"/>
        <w:textAlignment w:val="baseline"/>
        <w:rPr>
          <w:sz w:val="22"/>
          <w:szCs w:val="22"/>
          <w:lang w:val="en-IE"/>
        </w:rPr>
      </w:pPr>
      <w:proofErr w:type="spellStart"/>
      <w:r w:rsidRPr="00437693">
        <w:rPr>
          <w:sz w:val="22"/>
          <w:szCs w:val="22"/>
          <w:lang w:val="en-IE"/>
        </w:rPr>
        <w:t>Institue</w:t>
      </w:r>
      <w:proofErr w:type="spellEnd"/>
      <w:r w:rsidRPr="00437693">
        <w:rPr>
          <w:sz w:val="22"/>
          <w:szCs w:val="22"/>
          <w:lang w:val="en-IE"/>
        </w:rPr>
        <w:t xml:space="preserve"> for Cross Border Areas</w:t>
      </w:r>
    </w:p>
    <w:p w14:paraId="2BF7B652" w14:textId="707B8CFA" w:rsidR="00424BB8" w:rsidRPr="00437693" w:rsidRDefault="005437CF" w:rsidP="00215F58">
      <w:pPr>
        <w:pStyle w:val="paragraph"/>
        <w:spacing w:before="0" w:beforeAutospacing="0"/>
        <w:ind w:left="1194"/>
        <w:textAlignment w:val="baseline"/>
        <w:rPr>
          <w:sz w:val="22"/>
          <w:szCs w:val="22"/>
          <w:lang w:val="en-IE"/>
        </w:rPr>
      </w:pPr>
      <w:proofErr w:type="spellStart"/>
      <w:r w:rsidRPr="00437693">
        <w:rPr>
          <w:sz w:val="22"/>
          <w:szCs w:val="22"/>
          <w:lang w:val="en-IE"/>
        </w:rPr>
        <w:t>Trg</w:t>
      </w:r>
      <w:proofErr w:type="spellEnd"/>
      <w:r w:rsidRPr="00437693">
        <w:rPr>
          <w:sz w:val="22"/>
          <w:szCs w:val="22"/>
          <w:lang w:val="en-IE"/>
        </w:rPr>
        <w:t xml:space="preserve"> </w:t>
      </w:r>
      <w:proofErr w:type="spellStart"/>
      <w:r w:rsidRPr="00437693">
        <w:rPr>
          <w:sz w:val="22"/>
          <w:szCs w:val="22"/>
          <w:lang w:val="en-IE"/>
        </w:rPr>
        <w:t>Oslobođenja</w:t>
      </w:r>
      <w:proofErr w:type="spellEnd"/>
      <w:r w:rsidRPr="00437693">
        <w:rPr>
          <w:sz w:val="22"/>
          <w:szCs w:val="22"/>
          <w:lang w:val="en-IE"/>
        </w:rPr>
        <w:t xml:space="preserve"> 1</w:t>
      </w:r>
      <w:r w:rsidR="00424BB8" w:rsidRPr="00437693">
        <w:rPr>
          <w:sz w:val="22"/>
          <w:szCs w:val="22"/>
          <w:lang w:val="en-IE"/>
        </w:rPr>
        <w:t xml:space="preserve">  </w:t>
      </w:r>
    </w:p>
    <w:p w14:paraId="591A3B55" w14:textId="2F438F18" w:rsidR="00424BB8" w:rsidRPr="00215F58" w:rsidRDefault="00424BB8" w:rsidP="00215F58">
      <w:pPr>
        <w:pStyle w:val="paragraph"/>
        <w:spacing w:before="0" w:beforeAutospacing="0" w:after="360" w:afterAutospacing="0"/>
        <w:ind w:left="1196"/>
        <w:textAlignment w:val="baseline"/>
        <w:rPr>
          <w:sz w:val="22"/>
          <w:szCs w:val="22"/>
          <w:lang w:val="en-IE"/>
        </w:rPr>
      </w:pPr>
      <w:r w:rsidRPr="00437693">
        <w:rPr>
          <w:sz w:val="22"/>
          <w:szCs w:val="22"/>
          <w:lang w:val="en-IE"/>
        </w:rPr>
        <w:t xml:space="preserve">Email: </w:t>
      </w:r>
      <w:hyperlink r:id="rId8" w:history="1">
        <w:r w:rsidR="005437CF" w:rsidRPr="00437693">
          <w:rPr>
            <w:rStyle w:val="Hyperlink"/>
            <w:sz w:val="22"/>
            <w:szCs w:val="22"/>
            <w:lang w:val="en-IE"/>
          </w:rPr>
          <w:t>office@ipp.rs</w:t>
        </w:r>
      </w:hyperlink>
      <w:r w:rsidR="005437CF" w:rsidRPr="00437693">
        <w:rPr>
          <w:sz w:val="22"/>
          <w:szCs w:val="22"/>
          <w:lang w:val="en-IE"/>
        </w:rPr>
        <w:t xml:space="preserve"> </w:t>
      </w:r>
    </w:p>
    <w:p w14:paraId="6F2066D9" w14:textId="77777777" w:rsidR="00CB06F5" w:rsidRPr="00B8227D" w:rsidRDefault="00CB06F5" w:rsidP="00B8227D">
      <w:pPr>
        <w:spacing w:before="240" w:after="120"/>
        <w:ind w:left="1134" w:hanging="1134"/>
        <w:rPr>
          <w:b/>
        </w:rPr>
      </w:pPr>
      <w:r w:rsidRPr="00B8227D">
        <w:rPr>
          <w:b/>
        </w:rPr>
        <w:t>Article 4</w:t>
      </w:r>
      <w:r w:rsidRPr="00B8227D">
        <w:rPr>
          <w:b/>
        </w:rPr>
        <w:tab/>
        <w:t>Subcontracting</w:t>
      </w:r>
    </w:p>
    <w:p w14:paraId="49168386" w14:textId="21D8E654" w:rsidR="00F85EAD" w:rsidRPr="0036136C" w:rsidRDefault="00B252A4" w:rsidP="004443F8">
      <w:pPr>
        <w:pStyle w:val="ListNumber"/>
        <w:numPr>
          <w:ilvl w:val="0"/>
          <w:numId w:val="0"/>
        </w:numPr>
        <w:spacing w:after="0"/>
        <w:ind w:left="567" w:hanging="567"/>
        <w:rPr>
          <w:sz w:val="22"/>
          <w:szCs w:val="22"/>
        </w:rPr>
      </w:pPr>
      <w:r w:rsidRPr="0036136C">
        <w:rPr>
          <w:sz w:val="22"/>
          <w:szCs w:val="22"/>
        </w:rPr>
        <w:t>4.</w:t>
      </w:r>
      <w:r w:rsidR="00212B1D">
        <w:rPr>
          <w:sz w:val="22"/>
          <w:szCs w:val="22"/>
        </w:rPr>
        <w:t>9</w:t>
      </w:r>
      <w:r w:rsidR="00212B1D">
        <w:rPr>
          <w:sz w:val="22"/>
          <w:szCs w:val="22"/>
        </w:rPr>
        <w:tab/>
      </w:r>
      <w:r w:rsidR="005437CF">
        <w:rPr>
          <w:sz w:val="22"/>
          <w:szCs w:val="22"/>
        </w:rPr>
        <w:t>N/A</w:t>
      </w:r>
      <w:r w:rsidR="00F85EAD" w:rsidRPr="0036136C">
        <w:rPr>
          <w:sz w:val="22"/>
          <w:szCs w:val="22"/>
        </w:rPr>
        <w:t xml:space="preserve"> </w:t>
      </w:r>
    </w:p>
    <w:p w14:paraId="18E30493" w14:textId="77777777" w:rsidR="00186098" w:rsidRPr="00BD19DE" w:rsidRDefault="00186098" w:rsidP="00BD19DE">
      <w:pPr>
        <w:pStyle w:val="ListNumber"/>
        <w:numPr>
          <w:ilvl w:val="0"/>
          <w:numId w:val="0"/>
        </w:numPr>
        <w:tabs>
          <w:tab w:val="left" w:pos="1134"/>
        </w:tabs>
        <w:ind w:left="567" w:hanging="567"/>
        <w:rPr>
          <w:b/>
          <w:sz w:val="22"/>
          <w:szCs w:val="22"/>
        </w:rPr>
      </w:pPr>
      <w:r w:rsidRPr="00BD19DE">
        <w:rPr>
          <w:b/>
          <w:sz w:val="22"/>
          <w:szCs w:val="22"/>
        </w:rPr>
        <w:lastRenderedPageBreak/>
        <w:t>Article 7</w:t>
      </w:r>
      <w:r w:rsidRPr="00BD19DE">
        <w:rPr>
          <w:b/>
          <w:sz w:val="22"/>
          <w:szCs w:val="22"/>
        </w:rPr>
        <w:tab/>
        <w:t xml:space="preserve">General </w:t>
      </w:r>
      <w:r w:rsidR="004E2AD3">
        <w:rPr>
          <w:b/>
          <w:sz w:val="22"/>
          <w:szCs w:val="22"/>
        </w:rPr>
        <w:t>o</w:t>
      </w:r>
      <w:r w:rsidRPr="00BD19DE">
        <w:rPr>
          <w:b/>
          <w:sz w:val="22"/>
          <w:szCs w:val="22"/>
        </w:rPr>
        <w:t>bligations</w:t>
      </w:r>
    </w:p>
    <w:p w14:paraId="0000C16A" w14:textId="3875ADB9" w:rsidR="005437CF" w:rsidRDefault="00186098" w:rsidP="00BD19DE">
      <w:pPr>
        <w:pStyle w:val="ListNumber"/>
        <w:numPr>
          <w:ilvl w:val="0"/>
          <w:numId w:val="0"/>
        </w:numPr>
        <w:ind w:left="567" w:hanging="567"/>
        <w:rPr>
          <w:sz w:val="22"/>
          <w:szCs w:val="22"/>
        </w:rPr>
      </w:pPr>
      <w:r>
        <w:rPr>
          <w:sz w:val="22"/>
          <w:szCs w:val="22"/>
        </w:rPr>
        <w:t>7.8</w:t>
      </w:r>
      <w:r>
        <w:rPr>
          <w:sz w:val="22"/>
          <w:szCs w:val="22"/>
        </w:rPr>
        <w:tab/>
      </w:r>
      <w:r w:rsidR="005437CF" w:rsidRPr="005437CF">
        <w:rPr>
          <w:sz w:val="22"/>
          <w:szCs w:val="22"/>
        </w:rPr>
        <w:t xml:space="preserve">During the realization of the contract, and through all activities, Contractor </w:t>
      </w:r>
      <w:proofErr w:type="gramStart"/>
      <w:r w:rsidR="005437CF" w:rsidRPr="005437CF">
        <w:rPr>
          <w:sz w:val="22"/>
          <w:szCs w:val="22"/>
        </w:rPr>
        <w:t>have</w:t>
      </w:r>
      <w:proofErr w:type="gramEnd"/>
      <w:r w:rsidR="005437CF" w:rsidRPr="005437CF">
        <w:rPr>
          <w:sz w:val="22"/>
          <w:szCs w:val="22"/>
        </w:rPr>
        <w:t xml:space="preserve"> to respect visibility rules. The activities must comply with the rules lay down in the Communication and Visibility Manual for EU External Actions published on the EuropeAid Website: </w:t>
      </w:r>
      <w:hyperlink r:id="rId9" w:history="1">
        <w:r w:rsidR="005437CF" w:rsidRPr="00964B21">
          <w:rPr>
            <w:rStyle w:val="Hyperlink"/>
            <w:sz w:val="22"/>
            <w:szCs w:val="22"/>
          </w:rPr>
          <w:t>https://ec.europa.eu/europeaid/funding/communication-and-visibility-manual-eu-external-actions_en</w:t>
        </w:r>
      </w:hyperlink>
    </w:p>
    <w:p w14:paraId="6E4F72C8"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D72E94">
        <w:rPr>
          <w:b/>
        </w:rPr>
        <w:t>f</w:t>
      </w:r>
      <w:r w:rsidR="00EF3B57" w:rsidRPr="00B8227D">
        <w:rPr>
          <w:b/>
        </w:rPr>
        <w:t xml:space="preserve">inal </w:t>
      </w:r>
      <w:r w:rsidR="00D72E94">
        <w:rPr>
          <w:b/>
        </w:rPr>
        <w:t>r</w:t>
      </w:r>
      <w:r w:rsidR="009642E7" w:rsidRPr="00B8227D">
        <w:rPr>
          <w:b/>
        </w:rPr>
        <w:t>eport</w:t>
      </w:r>
      <w:r w:rsidR="00EF3B57" w:rsidRPr="00B8227D">
        <w:rPr>
          <w:b/>
        </w:rPr>
        <w:t>s</w:t>
      </w:r>
      <w:bookmarkEnd w:id="0"/>
    </w:p>
    <w:p w14:paraId="78F34E2D" w14:textId="722CA349" w:rsidR="009642E7" w:rsidRPr="0036136C" w:rsidRDefault="009642E7" w:rsidP="00B547BD">
      <w:pPr>
        <w:spacing w:after="120"/>
        <w:ind w:left="567"/>
        <w:rPr>
          <w:sz w:val="22"/>
          <w:szCs w:val="22"/>
        </w:rPr>
      </w:pPr>
      <w:r w:rsidRPr="0036136C">
        <w:rPr>
          <w:sz w:val="22"/>
          <w:szCs w:val="22"/>
        </w:rPr>
        <w:t xml:space="preserve">The </w:t>
      </w:r>
      <w:r w:rsidR="00C559EF">
        <w:rPr>
          <w:sz w:val="22"/>
          <w:szCs w:val="22"/>
        </w:rPr>
        <w:t>c</w:t>
      </w:r>
      <w:r w:rsidR="00805B43" w:rsidRPr="0036136C">
        <w:rPr>
          <w:sz w:val="22"/>
          <w:szCs w:val="22"/>
        </w:rPr>
        <w:t>ontractor</w:t>
      </w:r>
      <w:r w:rsidRPr="0036136C">
        <w:rPr>
          <w:sz w:val="22"/>
          <w:szCs w:val="22"/>
        </w:rPr>
        <w:t xml:space="preserve"> shall submit </w:t>
      </w:r>
      <w:r w:rsidR="005437CF">
        <w:rPr>
          <w:sz w:val="22"/>
          <w:szCs w:val="22"/>
        </w:rPr>
        <w:t xml:space="preserve">final </w:t>
      </w:r>
      <w:r w:rsidRPr="0036136C">
        <w:rPr>
          <w:sz w:val="22"/>
          <w:szCs w:val="22"/>
        </w:rPr>
        <w:t xml:space="preserve">reports as specified in the </w:t>
      </w:r>
      <w:r w:rsidR="00D72E94">
        <w:rPr>
          <w:sz w:val="22"/>
          <w:szCs w:val="22"/>
        </w:rPr>
        <w:t>t</w:t>
      </w:r>
      <w:r w:rsidRPr="0036136C">
        <w:rPr>
          <w:sz w:val="22"/>
          <w:szCs w:val="22"/>
        </w:rPr>
        <w:t xml:space="preserve">erms of </w:t>
      </w:r>
      <w:r w:rsidR="00D72E94">
        <w:rPr>
          <w:sz w:val="22"/>
          <w:szCs w:val="22"/>
        </w:rPr>
        <w:t>r</w:t>
      </w:r>
      <w:r w:rsidRPr="0036136C">
        <w:rPr>
          <w:sz w:val="22"/>
          <w:szCs w:val="22"/>
        </w:rPr>
        <w:t>eference.</w:t>
      </w:r>
    </w:p>
    <w:p w14:paraId="290B075D" w14:textId="77777777" w:rsidR="00B252A4" w:rsidRPr="00B8227D" w:rsidRDefault="00B252A4" w:rsidP="008F222F">
      <w:pPr>
        <w:keepNext/>
        <w:keepLines/>
        <w:tabs>
          <w:tab w:val="left" w:pos="1134"/>
        </w:tabs>
        <w:spacing w:before="240" w:after="120"/>
        <w:ind w:left="1134" w:hanging="1134"/>
        <w:rPr>
          <w:b/>
        </w:rPr>
      </w:pPr>
      <w:r w:rsidRPr="00B8227D">
        <w:rPr>
          <w:b/>
        </w:rPr>
        <w:t>Article 27</w:t>
      </w:r>
      <w:r w:rsidRPr="00B8227D">
        <w:rPr>
          <w:b/>
        </w:rPr>
        <w:tab/>
        <w:t xml:space="preserve">Approval of </w:t>
      </w:r>
      <w:r w:rsidR="00D72E94">
        <w:rPr>
          <w:b/>
        </w:rPr>
        <w:t>r</w:t>
      </w:r>
      <w:r w:rsidRPr="00B8227D">
        <w:rPr>
          <w:b/>
        </w:rPr>
        <w:t xml:space="preserve">eports and </w:t>
      </w:r>
      <w:r w:rsidR="00D72E94">
        <w:rPr>
          <w:b/>
        </w:rPr>
        <w:t>d</w:t>
      </w:r>
      <w:r w:rsidRPr="00B8227D">
        <w:rPr>
          <w:b/>
        </w:rPr>
        <w:t>ocuments</w:t>
      </w:r>
    </w:p>
    <w:p w14:paraId="0380DBB3" w14:textId="4F306542" w:rsidR="00B252A4" w:rsidRDefault="00B252A4" w:rsidP="005437CF">
      <w:pPr>
        <w:pStyle w:val="ListNumber"/>
        <w:numPr>
          <w:ilvl w:val="0"/>
          <w:numId w:val="0"/>
        </w:numPr>
        <w:spacing w:after="120"/>
        <w:ind w:left="567" w:hanging="567"/>
        <w:rPr>
          <w:sz w:val="22"/>
          <w:szCs w:val="22"/>
        </w:rPr>
      </w:pPr>
      <w:r w:rsidRPr="0036136C">
        <w:rPr>
          <w:sz w:val="22"/>
          <w:szCs w:val="22"/>
        </w:rPr>
        <w:t>27.5</w:t>
      </w:r>
      <w:r w:rsidR="00B8227D">
        <w:rPr>
          <w:sz w:val="22"/>
          <w:szCs w:val="22"/>
        </w:rPr>
        <w:tab/>
      </w:r>
      <w:r w:rsidRPr="005437CF">
        <w:rPr>
          <w:sz w:val="22"/>
          <w:szCs w:val="22"/>
        </w:rPr>
        <w:t xml:space="preserve">The </w:t>
      </w:r>
      <w:r w:rsidR="00C559EF" w:rsidRPr="005437CF">
        <w:rPr>
          <w:sz w:val="22"/>
          <w:szCs w:val="22"/>
        </w:rPr>
        <w:t>c</w:t>
      </w:r>
      <w:r w:rsidRPr="005437CF">
        <w:rPr>
          <w:sz w:val="22"/>
          <w:szCs w:val="22"/>
        </w:rPr>
        <w:t xml:space="preserve">ontracting </w:t>
      </w:r>
      <w:r w:rsidR="00C559EF" w:rsidRPr="005437CF">
        <w:rPr>
          <w:sz w:val="22"/>
          <w:szCs w:val="22"/>
        </w:rPr>
        <w:t>a</w:t>
      </w:r>
      <w:r w:rsidRPr="005437CF">
        <w:rPr>
          <w:sz w:val="22"/>
          <w:szCs w:val="22"/>
        </w:rPr>
        <w:t xml:space="preserve">uthority shall, within </w:t>
      </w:r>
      <w:r w:rsidR="005437CF" w:rsidRPr="005437CF">
        <w:rPr>
          <w:sz w:val="22"/>
          <w:szCs w:val="22"/>
        </w:rPr>
        <w:t>10</w:t>
      </w:r>
      <w:r w:rsidRPr="005437CF">
        <w:rPr>
          <w:sz w:val="22"/>
          <w:szCs w:val="22"/>
        </w:rPr>
        <w:t xml:space="preserve"> days of receipt, notify the </w:t>
      </w:r>
      <w:r w:rsidR="00C559EF" w:rsidRPr="005437CF">
        <w:rPr>
          <w:sz w:val="22"/>
          <w:szCs w:val="22"/>
        </w:rPr>
        <w:t>c</w:t>
      </w:r>
      <w:r w:rsidRPr="005437CF">
        <w:rPr>
          <w:sz w:val="22"/>
          <w:szCs w:val="22"/>
        </w:rPr>
        <w:t xml:space="preserve">ontractor of its decision concerning the documents or reports received by it, giving reasons should it reject the reports or documents, or request amendments. If the </w:t>
      </w:r>
      <w:r w:rsidR="00C559EF" w:rsidRPr="005437CF">
        <w:rPr>
          <w:sz w:val="22"/>
          <w:szCs w:val="22"/>
        </w:rPr>
        <w:t>c</w:t>
      </w:r>
      <w:r w:rsidRPr="005437CF">
        <w:rPr>
          <w:sz w:val="22"/>
          <w:szCs w:val="22"/>
        </w:rPr>
        <w:t xml:space="preserve">ontracting </w:t>
      </w:r>
      <w:r w:rsidR="00C559EF" w:rsidRPr="005437CF">
        <w:rPr>
          <w:sz w:val="22"/>
          <w:szCs w:val="22"/>
        </w:rPr>
        <w:t>a</w:t>
      </w:r>
      <w:r w:rsidRPr="005437CF">
        <w:rPr>
          <w:sz w:val="22"/>
          <w:szCs w:val="22"/>
        </w:rPr>
        <w:t xml:space="preserve">uthority does not give any comments on the documents or reports within the time limit, the </w:t>
      </w:r>
      <w:r w:rsidR="00C559EF" w:rsidRPr="005437CF">
        <w:rPr>
          <w:sz w:val="22"/>
          <w:szCs w:val="22"/>
        </w:rPr>
        <w:t>c</w:t>
      </w:r>
      <w:r w:rsidRPr="005437CF">
        <w:rPr>
          <w:sz w:val="22"/>
          <w:szCs w:val="22"/>
        </w:rPr>
        <w:t xml:space="preserve">ontractor may request written acceptance of them. The documents or reports shall </w:t>
      </w:r>
      <w:r w:rsidR="00995D7A" w:rsidRPr="005437CF">
        <w:rPr>
          <w:sz w:val="22"/>
          <w:szCs w:val="22"/>
        </w:rPr>
        <w:t xml:space="preserve">in any case </w:t>
      </w:r>
      <w:r w:rsidRPr="005437CF">
        <w:rPr>
          <w:sz w:val="22"/>
          <w:szCs w:val="22"/>
        </w:rPr>
        <w:t xml:space="preserve">be deemed to have been approved by the </w:t>
      </w:r>
      <w:r w:rsidR="00C559EF" w:rsidRPr="005437CF">
        <w:rPr>
          <w:sz w:val="22"/>
          <w:szCs w:val="22"/>
        </w:rPr>
        <w:t>c</w:t>
      </w:r>
      <w:r w:rsidRPr="005437CF">
        <w:rPr>
          <w:sz w:val="22"/>
          <w:szCs w:val="22"/>
        </w:rPr>
        <w:t xml:space="preserve">ontracting </w:t>
      </w:r>
      <w:r w:rsidR="00C559EF" w:rsidRPr="005437CF">
        <w:rPr>
          <w:sz w:val="22"/>
          <w:szCs w:val="22"/>
        </w:rPr>
        <w:t>a</w:t>
      </w:r>
      <w:r w:rsidRPr="005437CF">
        <w:rPr>
          <w:sz w:val="22"/>
          <w:szCs w:val="22"/>
        </w:rPr>
        <w:t xml:space="preserve">uthority if it does not expressly inform the </w:t>
      </w:r>
      <w:r w:rsidR="00C559EF" w:rsidRPr="005437CF">
        <w:rPr>
          <w:sz w:val="22"/>
          <w:szCs w:val="22"/>
        </w:rPr>
        <w:t>c</w:t>
      </w:r>
      <w:r w:rsidRPr="005437CF">
        <w:rPr>
          <w:sz w:val="22"/>
          <w:szCs w:val="22"/>
        </w:rPr>
        <w:t xml:space="preserve">ontractor of any comments within </w:t>
      </w:r>
      <w:r w:rsidR="005437CF" w:rsidRPr="005437CF">
        <w:rPr>
          <w:sz w:val="22"/>
          <w:szCs w:val="22"/>
        </w:rPr>
        <w:t>10</w:t>
      </w:r>
      <w:r w:rsidRPr="005437CF">
        <w:rPr>
          <w:sz w:val="22"/>
          <w:szCs w:val="22"/>
        </w:rPr>
        <w:t xml:space="preserve"> days of the receipt of the </w:t>
      </w:r>
      <w:r w:rsidR="00995D7A" w:rsidRPr="005437CF">
        <w:rPr>
          <w:sz w:val="22"/>
          <w:szCs w:val="22"/>
        </w:rPr>
        <w:t xml:space="preserve">documents or </w:t>
      </w:r>
      <w:r w:rsidRPr="005437CF">
        <w:rPr>
          <w:sz w:val="22"/>
          <w:szCs w:val="22"/>
        </w:rPr>
        <w:t>report</w:t>
      </w:r>
      <w:r w:rsidR="00995D7A" w:rsidRPr="005437CF">
        <w:rPr>
          <w:sz w:val="22"/>
          <w:szCs w:val="22"/>
        </w:rPr>
        <w:t>s</w:t>
      </w:r>
      <w:r w:rsidR="005437CF" w:rsidRPr="005437CF">
        <w:rPr>
          <w:sz w:val="22"/>
          <w:szCs w:val="22"/>
        </w:rPr>
        <w:t>.</w:t>
      </w:r>
      <w:r w:rsidR="005437CF">
        <w:rPr>
          <w:sz w:val="22"/>
          <w:szCs w:val="22"/>
        </w:rPr>
        <w:t xml:space="preserve"> </w:t>
      </w:r>
    </w:p>
    <w:p w14:paraId="04DE5F61" w14:textId="77777777"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14:paraId="61FDCD3D" w14:textId="77777777" w:rsidR="00B8227D" w:rsidRDefault="00A1628E" w:rsidP="004443F8">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t>
      </w:r>
      <w:r w:rsidR="00995D7A">
        <w:rPr>
          <w:sz w:val="22"/>
          <w:szCs w:val="22"/>
        </w:rPr>
        <w:t>shall</w:t>
      </w:r>
      <w:r w:rsidR="00EF3B57" w:rsidRPr="0036136C">
        <w:rPr>
          <w:sz w:val="22"/>
          <w:szCs w:val="22"/>
        </w:rPr>
        <w:t xml:space="preserve"> be made in accordance with the following the </w:t>
      </w:r>
      <w:r w:rsidR="00B8227D" w:rsidRPr="0036136C">
        <w:rPr>
          <w:sz w:val="22"/>
          <w:szCs w:val="22"/>
        </w:rPr>
        <w:t>option:</w:t>
      </w:r>
      <w:r w:rsidR="00B8227D" w:rsidRPr="0036136C">
        <w:rPr>
          <w:sz w:val="22"/>
          <w:szCs w:val="22"/>
          <w:highlight w:val="yellow"/>
        </w:rPr>
        <w:t xml:space="preserve"> </w:t>
      </w:r>
    </w:p>
    <w:p w14:paraId="45896D1F" w14:textId="04CF39C1" w:rsidR="000339D4" w:rsidRDefault="009642E7" w:rsidP="000339D4">
      <w:pPr>
        <w:keepNext/>
        <w:ind w:left="567"/>
        <w:rPr>
          <w:sz w:val="22"/>
          <w:szCs w:val="22"/>
        </w:rPr>
      </w:pPr>
      <w:r w:rsidRPr="005437CF">
        <w:rPr>
          <w:sz w:val="22"/>
          <w:szCs w:val="22"/>
        </w:rPr>
        <w:t>Global price contract</w:t>
      </w:r>
    </w:p>
    <w:tbl>
      <w:tblPr>
        <w:tblW w:w="822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134"/>
        <w:gridCol w:w="4536"/>
        <w:gridCol w:w="2552"/>
      </w:tblGrid>
      <w:tr w:rsidR="009642E7" w:rsidRPr="0036136C" w14:paraId="4CAEE398" w14:textId="77777777" w:rsidTr="00B547BD">
        <w:trPr>
          <w:cantSplit/>
          <w:trHeight w:val="345"/>
        </w:trPr>
        <w:tc>
          <w:tcPr>
            <w:tcW w:w="1134" w:type="dxa"/>
          </w:tcPr>
          <w:p w14:paraId="6A54F2BC" w14:textId="77777777" w:rsidR="009642E7" w:rsidRPr="0036136C" w:rsidRDefault="009642E7">
            <w:pPr>
              <w:keepNext/>
              <w:spacing w:before="40" w:after="40"/>
              <w:jc w:val="center"/>
              <w:rPr>
                <w:b/>
                <w:sz w:val="22"/>
                <w:szCs w:val="22"/>
              </w:rPr>
            </w:pPr>
            <w:r w:rsidRPr="0036136C">
              <w:rPr>
                <w:b/>
                <w:sz w:val="22"/>
                <w:szCs w:val="22"/>
              </w:rPr>
              <w:t>Month</w:t>
            </w:r>
          </w:p>
        </w:tc>
        <w:tc>
          <w:tcPr>
            <w:tcW w:w="4536" w:type="dxa"/>
          </w:tcPr>
          <w:p w14:paraId="57F11659" w14:textId="77777777" w:rsidR="009642E7" w:rsidRPr="0036136C" w:rsidRDefault="009642E7">
            <w:pPr>
              <w:keepNext/>
              <w:spacing w:before="40" w:after="40"/>
              <w:rPr>
                <w:b/>
                <w:sz w:val="22"/>
                <w:szCs w:val="22"/>
              </w:rPr>
            </w:pPr>
          </w:p>
        </w:tc>
        <w:tc>
          <w:tcPr>
            <w:tcW w:w="2552" w:type="dxa"/>
          </w:tcPr>
          <w:p w14:paraId="56F33E6E" w14:textId="4FBFA648" w:rsidR="009642E7" w:rsidRPr="0036136C" w:rsidRDefault="006D5617">
            <w:pPr>
              <w:keepNext/>
              <w:spacing w:before="40" w:after="40"/>
              <w:jc w:val="center"/>
              <w:rPr>
                <w:b/>
                <w:sz w:val="22"/>
                <w:szCs w:val="22"/>
              </w:rPr>
            </w:pPr>
            <w:r w:rsidRPr="005437CF">
              <w:rPr>
                <w:b/>
                <w:sz w:val="22"/>
                <w:szCs w:val="22"/>
              </w:rPr>
              <w:t>EUR</w:t>
            </w:r>
          </w:p>
        </w:tc>
      </w:tr>
      <w:tr w:rsidR="009642E7" w:rsidRPr="0036136C" w14:paraId="5EFF9A61" w14:textId="77777777" w:rsidTr="00B547BD">
        <w:trPr>
          <w:cantSplit/>
          <w:trHeight w:val="693"/>
        </w:trPr>
        <w:tc>
          <w:tcPr>
            <w:tcW w:w="1134" w:type="dxa"/>
          </w:tcPr>
          <w:p w14:paraId="6C5E0BB1" w14:textId="542C0DD6" w:rsidR="009642E7" w:rsidRPr="0036136C" w:rsidRDefault="005437CF">
            <w:pPr>
              <w:keepNext/>
              <w:spacing w:before="40" w:after="40"/>
              <w:jc w:val="center"/>
              <w:rPr>
                <w:b/>
                <w:sz w:val="22"/>
                <w:szCs w:val="22"/>
              </w:rPr>
            </w:pPr>
            <w:r>
              <w:rPr>
                <w:b/>
                <w:sz w:val="22"/>
                <w:szCs w:val="22"/>
              </w:rPr>
              <w:t>2</w:t>
            </w:r>
          </w:p>
        </w:tc>
        <w:tc>
          <w:tcPr>
            <w:tcW w:w="4536" w:type="dxa"/>
          </w:tcPr>
          <w:p w14:paraId="6EF37E75" w14:textId="1264C06C" w:rsidR="009642E7" w:rsidRPr="0036136C" w:rsidRDefault="005437CF" w:rsidP="004F3059">
            <w:pPr>
              <w:keepNext/>
              <w:spacing w:before="40" w:after="40"/>
              <w:rPr>
                <w:b/>
                <w:sz w:val="22"/>
                <w:szCs w:val="22"/>
              </w:rPr>
            </w:pPr>
            <w:r>
              <w:rPr>
                <w:b/>
                <w:sz w:val="22"/>
                <w:szCs w:val="22"/>
              </w:rPr>
              <w:t xml:space="preserve">Final payment after approval of the final </w:t>
            </w:r>
            <w:proofErr w:type="spellStart"/>
            <w:r>
              <w:rPr>
                <w:b/>
                <w:sz w:val="22"/>
                <w:szCs w:val="22"/>
              </w:rPr>
              <w:t>report</w:t>
            </w:r>
            <w:r w:rsidR="009207C4">
              <w:rPr>
                <w:b/>
                <w:sz w:val="22"/>
                <w:szCs w:val="22"/>
              </w:rPr>
              <w:t>Maximum</w:t>
            </w:r>
            <w:proofErr w:type="spellEnd"/>
            <w:r w:rsidR="009207C4">
              <w:rPr>
                <w:b/>
                <w:sz w:val="22"/>
                <w:szCs w:val="22"/>
              </w:rPr>
              <w:t xml:space="preserve"> </w:t>
            </w:r>
            <w:r w:rsidR="00D72E94">
              <w:rPr>
                <w:b/>
                <w:sz w:val="22"/>
                <w:szCs w:val="22"/>
              </w:rPr>
              <w:t>p</w:t>
            </w:r>
            <w:r w:rsidR="009642E7" w:rsidRPr="0036136C">
              <w:rPr>
                <w:b/>
                <w:sz w:val="22"/>
                <w:szCs w:val="22"/>
              </w:rPr>
              <w:t>re-financing payment</w:t>
            </w:r>
            <w:r w:rsidR="00894E32" w:rsidRPr="0036136C">
              <w:rPr>
                <w:rStyle w:val="FootnoteReference"/>
                <w:rFonts w:ascii="Times New Roman" w:hAnsi="Times New Roman"/>
              </w:rPr>
              <w:footnoteReference w:id="1"/>
            </w:r>
          </w:p>
        </w:tc>
        <w:tc>
          <w:tcPr>
            <w:tcW w:w="2552" w:type="dxa"/>
          </w:tcPr>
          <w:p w14:paraId="1A98064E" w14:textId="77777777" w:rsidR="005437CF" w:rsidRPr="005437CF" w:rsidRDefault="005437CF" w:rsidP="005437CF">
            <w:pPr>
              <w:keepNext/>
              <w:spacing w:before="40" w:after="40"/>
              <w:jc w:val="center"/>
              <w:rPr>
                <w:sz w:val="22"/>
                <w:szCs w:val="22"/>
              </w:rPr>
            </w:pPr>
            <w:r w:rsidRPr="005437CF">
              <w:rPr>
                <w:sz w:val="22"/>
                <w:szCs w:val="22"/>
              </w:rPr>
              <w:t>100</w:t>
            </w:r>
            <w:r w:rsidR="00CF0319" w:rsidRPr="005437CF">
              <w:rPr>
                <w:w w:val="50"/>
                <w:sz w:val="22"/>
                <w:szCs w:val="22"/>
              </w:rPr>
              <w:t> </w:t>
            </w:r>
            <w:r w:rsidR="009642E7" w:rsidRPr="005437CF">
              <w:rPr>
                <w:sz w:val="22"/>
                <w:szCs w:val="22"/>
              </w:rPr>
              <w:t xml:space="preserve">% </w:t>
            </w:r>
          </w:p>
          <w:p w14:paraId="0E4743C5" w14:textId="406FC2FC" w:rsidR="005437CF" w:rsidRPr="0036136C" w:rsidRDefault="009642E7" w:rsidP="005437CF">
            <w:pPr>
              <w:keepNext/>
              <w:spacing w:before="40" w:after="40"/>
              <w:jc w:val="center"/>
              <w:rPr>
                <w:sz w:val="22"/>
                <w:szCs w:val="22"/>
              </w:rPr>
            </w:pPr>
            <w:r w:rsidRPr="005437CF">
              <w:rPr>
                <w:sz w:val="22"/>
                <w:szCs w:val="22"/>
              </w:rPr>
              <w:t>of the contract value</w:t>
            </w:r>
          </w:p>
        </w:tc>
      </w:tr>
      <w:tr w:rsidR="009642E7" w:rsidRPr="0036136C" w14:paraId="7943072C" w14:textId="77777777" w:rsidTr="00B547BD">
        <w:trPr>
          <w:cantSplit/>
          <w:trHeight w:val="373"/>
        </w:trPr>
        <w:tc>
          <w:tcPr>
            <w:tcW w:w="1134" w:type="dxa"/>
            <w:tcBorders>
              <w:top w:val="dotted" w:sz="4" w:space="0" w:color="auto"/>
              <w:bottom w:val="single" w:sz="4" w:space="0" w:color="auto"/>
            </w:tcBorders>
            <w:shd w:val="pct10" w:color="auto" w:fill="FFFFFF"/>
          </w:tcPr>
          <w:p w14:paraId="52311BB9" w14:textId="77777777" w:rsidR="009642E7" w:rsidRPr="0036136C" w:rsidRDefault="009642E7">
            <w:pPr>
              <w:spacing w:before="40" w:after="40"/>
              <w:jc w:val="center"/>
              <w:rPr>
                <w:b/>
                <w:sz w:val="22"/>
                <w:szCs w:val="22"/>
              </w:rPr>
            </w:pPr>
          </w:p>
        </w:tc>
        <w:tc>
          <w:tcPr>
            <w:tcW w:w="4536" w:type="dxa"/>
            <w:tcBorders>
              <w:top w:val="dotted" w:sz="4" w:space="0" w:color="auto"/>
              <w:bottom w:val="single" w:sz="4" w:space="0" w:color="auto"/>
            </w:tcBorders>
            <w:shd w:val="pct10" w:color="auto" w:fill="FFFFFF"/>
          </w:tcPr>
          <w:p w14:paraId="41016B0A" w14:textId="77777777" w:rsidR="009642E7" w:rsidRPr="0036136C" w:rsidRDefault="009642E7">
            <w:pPr>
              <w:spacing w:before="40" w:after="40"/>
              <w:rPr>
                <w:b/>
                <w:sz w:val="22"/>
                <w:szCs w:val="22"/>
              </w:rPr>
            </w:pPr>
            <w:r w:rsidRPr="0036136C">
              <w:rPr>
                <w:b/>
                <w:sz w:val="22"/>
                <w:szCs w:val="22"/>
              </w:rPr>
              <w:t>Total</w:t>
            </w:r>
          </w:p>
        </w:tc>
        <w:tc>
          <w:tcPr>
            <w:tcW w:w="2552" w:type="dxa"/>
            <w:tcBorders>
              <w:top w:val="dotted" w:sz="4" w:space="0" w:color="auto"/>
              <w:bottom w:val="single" w:sz="4" w:space="0" w:color="auto"/>
            </w:tcBorders>
            <w:shd w:val="pct10" w:color="auto" w:fill="FFFFFF"/>
          </w:tcPr>
          <w:p w14:paraId="6E742882" w14:textId="77777777" w:rsidR="009642E7" w:rsidRPr="0036136C" w:rsidRDefault="009642E7">
            <w:pPr>
              <w:spacing w:after="0"/>
              <w:jc w:val="center"/>
              <w:rPr>
                <w:sz w:val="22"/>
                <w:szCs w:val="22"/>
              </w:rPr>
            </w:pPr>
            <w:r w:rsidRPr="0036136C">
              <w:rPr>
                <w:sz w:val="22"/>
                <w:szCs w:val="22"/>
              </w:rPr>
              <w:t>&lt;</w:t>
            </w:r>
            <w:r w:rsidRPr="00586E35">
              <w:rPr>
                <w:sz w:val="22"/>
                <w:szCs w:val="22"/>
                <w:highlight w:val="yellow"/>
              </w:rPr>
              <w:t>Total contract value</w:t>
            </w:r>
            <w:r w:rsidRPr="0036136C">
              <w:rPr>
                <w:sz w:val="22"/>
                <w:szCs w:val="22"/>
              </w:rPr>
              <w:t>&gt;</w:t>
            </w:r>
          </w:p>
        </w:tc>
      </w:tr>
    </w:tbl>
    <w:p w14:paraId="479522BC" w14:textId="6454F0BC" w:rsidR="00640C03" w:rsidRPr="00437693" w:rsidRDefault="00E72E6D" w:rsidP="00437693">
      <w:pPr>
        <w:autoSpaceDE w:val="0"/>
        <w:autoSpaceDN w:val="0"/>
        <w:adjustRightInd w:val="0"/>
        <w:spacing w:after="200"/>
        <w:ind w:left="567"/>
      </w:pPr>
      <w:r w:rsidRPr="00437693">
        <w:rPr>
          <w:sz w:val="22"/>
          <w:szCs w:val="22"/>
        </w:rPr>
        <w:t>If the verification of the incidental expenditure will be made by the contracting authority:  By derogation from article 29 the verification will be made by the contracting authority and all references to an expenditure verification report will not be applicable.</w:t>
      </w:r>
    </w:p>
    <w:p w14:paraId="0ABD59BD" w14:textId="77777777" w:rsidR="00437693" w:rsidRDefault="00A1628E" w:rsidP="004443F8">
      <w:pPr>
        <w:spacing w:after="120"/>
        <w:ind w:left="567" w:hanging="567"/>
        <w:rPr>
          <w:sz w:val="22"/>
          <w:szCs w:val="22"/>
        </w:rPr>
      </w:pPr>
      <w:r w:rsidRPr="0036136C">
        <w:rPr>
          <w:sz w:val="22"/>
          <w:szCs w:val="22"/>
        </w:rPr>
        <w:t>29.5</w:t>
      </w:r>
      <w:r w:rsidRPr="0036136C">
        <w:rPr>
          <w:sz w:val="22"/>
          <w:szCs w:val="22"/>
        </w:rPr>
        <w:tab/>
      </w:r>
      <w:r w:rsidR="00437693" w:rsidRPr="00437693">
        <w:rPr>
          <w:sz w:val="22"/>
          <w:szCs w:val="22"/>
        </w:rPr>
        <w:t xml:space="preserve">Payments will be made in RSD in accordance with Articles 20.6 and 29.4 of the General Conditions into the bank account notified by the Contractor to the Contracting Authority. The amount in EUR shall be converted into the national currency (RSD) according to the </w:t>
      </w:r>
      <w:proofErr w:type="spellStart"/>
      <w:r w:rsidR="00437693" w:rsidRPr="00437693">
        <w:rPr>
          <w:sz w:val="22"/>
          <w:szCs w:val="22"/>
        </w:rPr>
        <w:t>InforEuro</w:t>
      </w:r>
      <w:proofErr w:type="spellEnd"/>
      <w:r w:rsidR="00437693" w:rsidRPr="00437693">
        <w:rPr>
          <w:sz w:val="22"/>
          <w:szCs w:val="22"/>
        </w:rPr>
        <w:t xml:space="preserve"> exchange rate for the month when payment is done. </w:t>
      </w:r>
    </w:p>
    <w:p w14:paraId="479C0B93" w14:textId="77777777" w:rsidR="00A1628E" w:rsidRPr="00212B1D" w:rsidRDefault="00A1628E" w:rsidP="004443F8">
      <w:pPr>
        <w:keepNext/>
        <w:keepLines/>
        <w:tabs>
          <w:tab w:val="left" w:pos="1134"/>
        </w:tabs>
        <w:spacing w:before="240" w:after="120"/>
        <w:ind w:left="1134" w:hanging="1134"/>
        <w:rPr>
          <w:b/>
        </w:rPr>
      </w:pPr>
      <w:bookmarkStart w:id="2" w:name="_Hlk153289523"/>
      <w:r w:rsidRPr="00212B1D">
        <w:rPr>
          <w:b/>
        </w:rPr>
        <w:t>Article 30</w:t>
      </w:r>
      <w:r w:rsidRPr="00212B1D">
        <w:rPr>
          <w:b/>
        </w:rPr>
        <w:tab/>
        <w:t xml:space="preserve">Financial </w:t>
      </w:r>
      <w:r w:rsidR="004E2AD3">
        <w:rPr>
          <w:b/>
        </w:rPr>
        <w:t>g</w:t>
      </w:r>
      <w:r w:rsidRPr="00212B1D">
        <w:rPr>
          <w:b/>
        </w:rPr>
        <w:t>uarantee</w:t>
      </w:r>
    </w:p>
    <w:p w14:paraId="4746ABA1" w14:textId="18788DF8" w:rsidR="00E72E6D" w:rsidRDefault="00CB06F5" w:rsidP="00437693">
      <w:pPr>
        <w:spacing w:after="120"/>
        <w:ind w:left="567" w:hanging="567"/>
        <w:rPr>
          <w:bCs/>
          <w:sz w:val="22"/>
          <w:szCs w:val="22"/>
        </w:rPr>
      </w:pPr>
      <w:r w:rsidRPr="0036136C">
        <w:rPr>
          <w:bCs/>
          <w:sz w:val="22"/>
          <w:szCs w:val="22"/>
        </w:rPr>
        <w:t>30.1</w:t>
      </w:r>
      <w:r w:rsidRPr="0036136C">
        <w:rPr>
          <w:bCs/>
          <w:sz w:val="22"/>
          <w:szCs w:val="22"/>
        </w:rPr>
        <w:tab/>
      </w:r>
      <w:r w:rsidR="00E72E6D" w:rsidRPr="00437693">
        <w:rPr>
          <w:bCs/>
          <w:sz w:val="22"/>
          <w:szCs w:val="22"/>
        </w:rPr>
        <w:t xml:space="preserve">By derogation </w:t>
      </w:r>
      <w:r w:rsidR="00E72E6D" w:rsidRPr="00437693">
        <w:rPr>
          <w:sz w:val="22"/>
          <w:szCs w:val="22"/>
        </w:rPr>
        <w:t xml:space="preserve">from </w:t>
      </w:r>
      <w:r w:rsidR="00E72E6D" w:rsidRPr="00437693">
        <w:rPr>
          <w:bCs/>
          <w:sz w:val="22"/>
          <w:szCs w:val="22"/>
        </w:rPr>
        <w:t xml:space="preserve">article </w:t>
      </w:r>
      <w:r w:rsidR="00E72E6D" w:rsidRPr="00437693">
        <w:rPr>
          <w:sz w:val="22"/>
          <w:szCs w:val="22"/>
        </w:rPr>
        <w:t>30 of the general conditions,</w:t>
      </w:r>
      <w:r w:rsidR="00E72E6D" w:rsidRPr="00437693">
        <w:rPr>
          <w:bCs/>
          <w:sz w:val="22"/>
          <w:szCs w:val="22"/>
        </w:rPr>
        <w:t xml:space="preserve"> no pre-financing guarantee is required.]</w:t>
      </w:r>
    </w:p>
    <w:bookmarkEnd w:id="2"/>
    <w:p w14:paraId="44F13189" w14:textId="77777777" w:rsidR="002A496E" w:rsidRPr="00212B1D" w:rsidRDefault="002A496E" w:rsidP="00B547BD">
      <w:pPr>
        <w:keepNext/>
        <w:keepLines/>
        <w:tabs>
          <w:tab w:val="left" w:pos="1134"/>
          <w:tab w:val="left" w:pos="6495"/>
        </w:tabs>
        <w:spacing w:before="240" w:after="120"/>
        <w:ind w:left="1134" w:hanging="1134"/>
        <w:rPr>
          <w:b/>
        </w:rPr>
      </w:pPr>
      <w:r w:rsidRPr="00226B14">
        <w:rPr>
          <w:b/>
        </w:rPr>
        <w:t>Article 40</w:t>
      </w:r>
      <w:r w:rsidRPr="00226B14">
        <w:rPr>
          <w:b/>
        </w:rPr>
        <w:tab/>
        <w:t>Settlement of disputes</w:t>
      </w:r>
    </w:p>
    <w:p w14:paraId="360B0D73" w14:textId="77777777" w:rsidR="00437693" w:rsidRDefault="002A496E" w:rsidP="00CF41D3">
      <w:pPr>
        <w:spacing w:after="120"/>
        <w:ind w:left="567" w:hanging="567"/>
        <w:rPr>
          <w:sz w:val="22"/>
          <w:szCs w:val="22"/>
        </w:rPr>
      </w:pPr>
      <w:r w:rsidRPr="00437693">
        <w:rPr>
          <w:sz w:val="22"/>
          <w:szCs w:val="22"/>
        </w:rPr>
        <w:t>40</w:t>
      </w:r>
      <w:r w:rsidR="009642E7" w:rsidRPr="00437693">
        <w:rPr>
          <w:sz w:val="22"/>
          <w:szCs w:val="22"/>
        </w:rPr>
        <w:t>.</w:t>
      </w:r>
      <w:r w:rsidRPr="00437693">
        <w:rPr>
          <w:sz w:val="22"/>
          <w:szCs w:val="22"/>
        </w:rPr>
        <w:t>4</w:t>
      </w:r>
      <w:r w:rsidR="009642E7" w:rsidRPr="00437693">
        <w:rPr>
          <w:sz w:val="22"/>
          <w:szCs w:val="22"/>
        </w:rPr>
        <w:tab/>
      </w:r>
      <w:r w:rsidR="00437693" w:rsidRPr="00437693">
        <w:rPr>
          <w:sz w:val="22"/>
          <w:szCs w:val="22"/>
        </w:rPr>
        <w:t>Any disputes arising out of or relating to this Contract which cannot be settled otherwise shall be referred to the exclusive jurisdiction of Court in Zaječar applying the national legislation of the Contracting Authority.</w:t>
      </w:r>
    </w:p>
    <w:p w14:paraId="0EF08FD3" w14:textId="67BDAE9D" w:rsidR="00A20EF8" w:rsidRDefault="00A20EF8" w:rsidP="00A20EF8">
      <w:pPr>
        <w:keepNext/>
        <w:keepLines/>
        <w:tabs>
          <w:tab w:val="left" w:pos="1134"/>
        </w:tabs>
        <w:spacing w:before="240" w:after="120"/>
        <w:ind w:left="1134" w:hanging="1134"/>
        <w:rPr>
          <w:b/>
          <w:szCs w:val="24"/>
          <w:highlight w:val="lightGray"/>
        </w:rPr>
      </w:pPr>
      <w:r w:rsidRPr="00586E35">
        <w:rPr>
          <w:b/>
          <w:szCs w:val="24"/>
          <w:highlight w:val="lightGray"/>
        </w:rPr>
        <w:lastRenderedPageBreak/>
        <w:t>Article 42</w:t>
      </w:r>
      <w:r w:rsidRPr="00586E35">
        <w:rPr>
          <w:b/>
          <w:szCs w:val="24"/>
          <w:highlight w:val="lightGray"/>
        </w:rPr>
        <w:tab/>
        <w:t>Data Protection</w:t>
      </w:r>
    </w:p>
    <w:p w14:paraId="0A54D8C5" w14:textId="77777777" w:rsidR="00437693" w:rsidRPr="00995C32" w:rsidRDefault="00437693" w:rsidP="00437693">
      <w:pPr>
        <w:ind w:left="1417" w:hanging="1417"/>
        <w:jc w:val="left"/>
        <w:rPr>
          <w:sz w:val="22"/>
          <w:szCs w:val="22"/>
        </w:rPr>
      </w:pPr>
      <w:bookmarkStart w:id="3" w:name="_Hlk491949669"/>
      <w:r>
        <w:rPr>
          <w:sz w:val="22"/>
          <w:szCs w:val="22"/>
        </w:rPr>
        <w:t>Not applicable</w:t>
      </w:r>
    </w:p>
    <w:bookmarkEnd w:id="3"/>
    <w:p w14:paraId="5BDB2E84" w14:textId="77777777" w:rsidR="004701B3" w:rsidRPr="00C73B43" w:rsidRDefault="004701B3" w:rsidP="00215F58">
      <w:pPr>
        <w:spacing w:before="240" w:after="0"/>
        <w:ind w:left="1418" w:hanging="1418"/>
        <w:jc w:val="left"/>
        <w:rPr>
          <w:b/>
        </w:rPr>
      </w:pPr>
      <w:r w:rsidRPr="00C73B43">
        <w:rPr>
          <w:b/>
        </w:rPr>
        <w:t>Article 43</w:t>
      </w:r>
      <w:r w:rsidRPr="00C73B43">
        <w:rPr>
          <w:b/>
        </w:rPr>
        <w:tab/>
        <w:t>Further additional clauses</w:t>
      </w:r>
    </w:p>
    <w:p w14:paraId="2E5FFAE4" w14:textId="77777777" w:rsidR="00437693" w:rsidRPr="00995C32" w:rsidRDefault="00437693" w:rsidP="00437693">
      <w:pPr>
        <w:ind w:left="1417" w:hanging="1417"/>
        <w:jc w:val="left"/>
        <w:rPr>
          <w:sz w:val="22"/>
          <w:szCs w:val="22"/>
        </w:rPr>
      </w:pPr>
      <w:r>
        <w:rPr>
          <w:sz w:val="22"/>
          <w:szCs w:val="22"/>
        </w:rPr>
        <w:t>Not applicable</w:t>
      </w:r>
    </w:p>
    <w:p w14:paraId="3FCA2AC3" w14:textId="77777777" w:rsidR="00437693" w:rsidRDefault="00437693" w:rsidP="00215F58">
      <w:pPr>
        <w:spacing w:before="240"/>
        <w:ind w:left="1417" w:hanging="1417"/>
        <w:jc w:val="left"/>
        <w:rPr>
          <w:sz w:val="22"/>
          <w:szCs w:val="22"/>
          <w:highlight w:val="yellow"/>
        </w:rPr>
      </w:pPr>
    </w:p>
    <w:p w14:paraId="11EA220C" w14:textId="77777777" w:rsidR="00212B1D" w:rsidRPr="0036136C" w:rsidRDefault="00212B1D" w:rsidP="00215F58">
      <w:pPr>
        <w:spacing w:before="600"/>
        <w:ind w:left="1418" w:hanging="1418"/>
        <w:jc w:val="center"/>
        <w:rPr>
          <w:sz w:val="22"/>
          <w:szCs w:val="22"/>
        </w:rPr>
      </w:pPr>
      <w:r>
        <w:rPr>
          <w:sz w:val="22"/>
          <w:szCs w:val="22"/>
        </w:rPr>
        <w:t>* * *</w:t>
      </w:r>
    </w:p>
    <w:sectPr w:rsidR="00212B1D" w:rsidRPr="0036136C" w:rsidSect="00215F58">
      <w:footerReference w:type="default" r:id="rId10"/>
      <w:footerReference w:type="first" r:id="rId11"/>
      <w:pgSz w:w="11913" w:h="16834" w:code="9"/>
      <w:pgMar w:top="1134" w:right="1418" w:bottom="1276" w:left="1134" w:header="720" w:footer="534" w:gutter="567"/>
      <w:paperSrc w:first="15" w:other="15"/>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45D0D" w14:textId="77777777" w:rsidR="002E6A33" w:rsidRDefault="002E6A33">
      <w:r>
        <w:separator/>
      </w:r>
    </w:p>
  </w:endnote>
  <w:endnote w:type="continuationSeparator" w:id="0">
    <w:p w14:paraId="6A641925" w14:textId="77777777" w:rsidR="002E6A33" w:rsidRDefault="002E6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BC627" w14:textId="45AB43A2" w:rsidR="00C951BF" w:rsidRPr="00C9543A" w:rsidRDefault="00C951BF" w:rsidP="004B7C2F">
    <w:pPr>
      <w:pStyle w:val="Footer"/>
      <w:tabs>
        <w:tab w:val="right" w:pos="8505"/>
      </w:tabs>
      <w:spacing w:before="120"/>
      <w:rPr>
        <w:rStyle w:val="PageNumber"/>
        <w:rFonts w:ascii="Times New Roman" w:hAnsi="Times New Roman"/>
        <w:b/>
        <w:sz w:val="18"/>
        <w:szCs w:val="18"/>
      </w:rPr>
    </w:pPr>
    <w:r>
      <w:rPr>
        <w:rFonts w:ascii="Times New Roman" w:hAnsi="Times New Roman"/>
        <w:b/>
        <w:sz w:val="18"/>
        <w:szCs w:val="18"/>
      </w:rPr>
      <w:t>202</w:t>
    </w:r>
    <w:r w:rsidR="007439DD">
      <w:rPr>
        <w:rFonts w:ascii="Times New Roman" w:hAnsi="Times New Roman"/>
        <w:b/>
        <w:sz w:val="18"/>
        <w:szCs w:val="18"/>
      </w:rPr>
      <w:t>5</w:t>
    </w:r>
    <w:r w:rsidRPr="00953EE9">
      <w:rPr>
        <w:rFonts w:ascii="Times New Roman" w:hAnsi="Times New Roman"/>
        <w:sz w:val="18"/>
        <w:szCs w:val="18"/>
      </w:rPr>
      <w:tab/>
      <w:t xml:space="preserve">Page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PAGE </w:instrText>
    </w:r>
    <w:r w:rsidRPr="00953EE9">
      <w:rPr>
        <w:rStyle w:val="PageNumber"/>
        <w:rFonts w:ascii="Times New Roman" w:hAnsi="Times New Roman"/>
        <w:sz w:val="18"/>
        <w:szCs w:val="18"/>
      </w:rPr>
      <w:fldChar w:fldCharType="separate"/>
    </w:r>
    <w:r w:rsidR="00361AE4">
      <w:rPr>
        <w:rStyle w:val="PageNumber"/>
        <w:rFonts w:ascii="Times New Roman" w:hAnsi="Times New Roman"/>
        <w:noProof/>
        <w:sz w:val="18"/>
        <w:szCs w:val="18"/>
      </w:rPr>
      <w:t>14</w:t>
    </w:r>
    <w:r w:rsidRPr="00953EE9">
      <w:rPr>
        <w:rStyle w:val="PageNumber"/>
        <w:rFonts w:ascii="Times New Roman" w:hAnsi="Times New Roman"/>
        <w:sz w:val="18"/>
        <w:szCs w:val="18"/>
      </w:rPr>
      <w:fldChar w:fldCharType="end"/>
    </w:r>
    <w:r w:rsidRPr="00953EE9">
      <w:rPr>
        <w:rStyle w:val="PageNumber"/>
        <w:rFonts w:ascii="Times New Roman" w:hAnsi="Times New Roman"/>
        <w:sz w:val="18"/>
        <w:szCs w:val="18"/>
      </w:rPr>
      <w:t xml:space="preserve"> of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NUMPAGES </w:instrText>
    </w:r>
    <w:r w:rsidRPr="00953EE9">
      <w:rPr>
        <w:rStyle w:val="PageNumber"/>
        <w:rFonts w:ascii="Times New Roman" w:hAnsi="Times New Roman"/>
        <w:sz w:val="18"/>
        <w:szCs w:val="18"/>
      </w:rPr>
      <w:fldChar w:fldCharType="separate"/>
    </w:r>
    <w:r w:rsidR="00361AE4">
      <w:rPr>
        <w:rStyle w:val="PageNumber"/>
        <w:rFonts w:ascii="Times New Roman" w:hAnsi="Times New Roman"/>
        <w:noProof/>
        <w:sz w:val="18"/>
        <w:szCs w:val="18"/>
      </w:rPr>
      <w:t>20</w:t>
    </w:r>
    <w:r w:rsidRPr="00953EE9">
      <w:rPr>
        <w:rStyle w:val="PageNumber"/>
        <w:rFonts w:ascii="Times New Roman" w:hAnsi="Times New Roman"/>
        <w:sz w:val="18"/>
        <w:szCs w:val="18"/>
      </w:rPr>
      <w:fldChar w:fldCharType="end"/>
    </w:r>
  </w:p>
  <w:p w14:paraId="518DBA28" w14:textId="7B471AEE" w:rsidR="00C951BF" w:rsidRPr="00953EE9" w:rsidRDefault="004124F6" w:rsidP="004124F6">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215F58">
      <w:rPr>
        <w:rStyle w:val="PageNumber"/>
        <w:rFonts w:ascii="Times New Roman" w:hAnsi="Times New Roman"/>
        <w:noProof/>
        <w:sz w:val="18"/>
        <w:szCs w:val="18"/>
      </w:rPr>
      <w:t>b8c2_specialconditions_en.docx</w:t>
    </w:r>
    <w:r>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50449" w14:textId="0890FED2" w:rsidR="00C951BF" w:rsidRPr="00953EE9" w:rsidRDefault="00C951BF" w:rsidP="00DB3187">
    <w:pPr>
      <w:pStyle w:val="Footer"/>
      <w:tabs>
        <w:tab w:val="right" w:pos="8505"/>
      </w:tabs>
      <w:rPr>
        <w:rStyle w:val="PageNumber"/>
        <w:rFonts w:ascii="Times New Roman" w:hAnsi="Times New Roman"/>
        <w:sz w:val="18"/>
        <w:szCs w:val="18"/>
      </w:rPr>
    </w:pPr>
    <w:r>
      <w:rPr>
        <w:rFonts w:ascii="Times New Roman" w:hAnsi="Times New Roman"/>
        <w:b/>
        <w:sz w:val="18"/>
        <w:szCs w:val="18"/>
      </w:rPr>
      <w:t>202</w:t>
    </w:r>
    <w:r w:rsidR="004124F6">
      <w:rPr>
        <w:rFonts w:ascii="Times New Roman" w:hAnsi="Times New Roman"/>
        <w:b/>
        <w:sz w:val="18"/>
        <w:szCs w:val="18"/>
      </w:rPr>
      <w:t>4</w:t>
    </w:r>
    <w:r w:rsidRPr="00953EE9">
      <w:rPr>
        <w:rFonts w:ascii="Times New Roman" w:hAnsi="Times New Roman"/>
        <w:sz w:val="18"/>
        <w:szCs w:val="18"/>
      </w:rPr>
      <w:tab/>
      <w:t xml:space="preserve">Page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PAGE </w:instrText>
    </w:r>
    <w:r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1</w:t>
    </w:r>
    <w:r w:rsidRPr="00953EE9">
      <w:rPr>
        <w:rStyle w:val="PageNumber"/>
        <w:rFonts w:ascii="Times New Roman" w:hAnsi="Times New Roman"/>
        <w:sz w:val="18"/>
        <w:szCs w:val="18"/>
      </w:rPr>
      <w:fldChar w:fldCharType="end"/>
    </w:r>
    <w:r w:rsidRPr="00953EE9">
      <w:rPr>
        <w:rStyle w:val="PageNumber"/>
        <w:rFonts w:ascii="Times New Roman" w:hAnsi="Times New Roman"/>
        <w:sz w:val="18"/>
        <w:szCs w:val="18"/>
      </w:rPr>
      <w:t xml:space="preserve"> of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NUMPAGES </w:instrText>
    </w:r>
    <w:r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20</w:t>
    </w:r>
    <w:r w:rsidRPr="00953EE9">
      <w:rPr>
        <w:rStyle w:val="PageNumber"/>
        <w:rFonts w:ascii="Times New Roman" w:hAnsi="Times New Roman"/>
        <w:sz w:val="18"/>
        <w:szCs w:val="18"/>
      </w:rPr>
      <w:fldChar w:fldCharType="end"/>
    </w:r>
  </w:p>
  <w:p w14:paraId="0BA24268" w14:textId="77777777" w:rsidR="00C951BF" w:rsidRPr="00953EE9" w:rsidRDefault="00C951BF"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Pr>
        <w:rStyle w:val="PageNumber"/>
        <w:rFonts w:ascii="Times New Roman" w:hAnsi="Times New Roman"/>
        <w:noProof/>
        <w:sz w:val="18"/>
        <w:szCs w:val="18"/>
      </w:rPr>
      <w:t>b8c_contract_en.doc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0FCA6" w14:textId="77777777" w:rsidR="002E6A33" w:rsidRDefault="002E6A33" w:rsidP="004B7C2F">
      <w:pPr>
        <w:spacing w:before="120" w:after="0"/>
      </w:pPr>
      <w:r>
        <w:separator/>
      </w:r>
    </w:p>
  </w:footnote>
  <w:footnote w:type="continuationSeparator" w:id="0">
    <w:p w14:paraId="7E1DB757" w14:textId="77777777" w:rsidR="002E6A33" w:rsidRDefault="002E6A33">
      <w:r>
        <w:continuationSeparator/>
      </w:r>
    </w:p>
  </w:footnote>
  <w:footnote w:id="1">
    <w:p w14:paraId="61AC5845" w14:textId="7CD837DE" w:rsidR="00C951BF" w:rsidRPr="004E2AD3" w:rsidRDefault="00C951BF" w:rsidP="004124F6">
      <w:pPr>
        <w:pStyle w:val="FootnoteText"/>
      </w:pPr>
      <w:r w:rsidRPr="00C559EF">
        <w:rPr>
          <w:rStyle w:val="FootnoteReference"/>
          <w:szCs w:val="16"/>
        </w:rPr>
        <w:footnoteRef/>
      </w:r>
      <w:r w:rsidR="004124F6">
        <w:tab/>
      </w:r>
      <w:r w:rsidRPr="004E2AD3">
        <w:t xml:space="preserve">The </w:t>
      </w:r>
      <w:r>
        <w:t>c</w:t>
      </w:r>
      <w:r w:rsidRPr="004E2AD3">
        <w:t>ontractor is not obliged to ask for pre-financing.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A080A08"/>
    <w:multiLevelType w:val="hybridMultilevel"/>
    <w:tmpl w:val="2A1E1A7A"/>
    <w:lvl w:ilvl="0" w:tplc="147E7F60">
      <w:start w:val="1"/>
      <w:numFmt w:val="lowerLetter"/>
      <w:lvlText w:val="(%1)"/>
      <w:lvlJc w:val="left"/>
      <w:pPr>
        <w:ind w:left="240" w:hanging="360"/>
      </w:pPr>
      <w:rPr>
        <w:rFonts w:hint="default"/>
      </w:rPr>
    </w:lvl>
    <w:lvl w:ilvl="1" w:tplc="18090019" w:tentative="1">
      <w:start w:val="1"/>
      <w:numFmt w:val="lowerLetter"/>
      <w:lvlText w:val="%2."/>
      <w:lvlJc w:val="left"/>
      <w:pPr>
        <w:ind w:left="960" w:hanging="360"/>
      </w:pPr>
    </w:lvl>
    <w:lvl w:ilvl="2" w:tplc="1809001B" w:tentative="1">
      <w:start w:val="1"/>
      <w:numFmt w:val="lowerRoman"/>
      <w:lvlText w:val="%3."/>
      <w:lvlJc w:val="right"/>
      <w:pPr>
        <w:ind w:left="1680" w:hanging="180"/>
      </w:pPr>
    </w:lvl>
    <w:lvl w:ilvl="3" w:tplc="1809000F" w:tentative="1">
      <w:start w:val="1"/>
      <w:numFmt w:val="decimal"/>
      <w:lvlText w:val="%4."/>
      <w:lvlJc w:val="left"/>
      <w:pPr>
        <w:ind w:left="2400" w:hanging="360"/>
      </w:pPr>
    </w:lvl>
    <w:lvl w:ilvl="4" w:tplc="18090019" w:tentative="1">
      <w:start w:val="1"/>
      <w:numFmt w:val="lowerLetter"/>
      <w:lvlText w:val="%5."/>
      <w:lvlJc w:val="left"/>
      <w:pPr>
        <w:ind w:left="3120" w:hanging="360"/>
      </w:pPr>
    </w:lvl>
    <w:lvl w:ilvl="5" w:tplc="1809001B" w:tentative="1">
      <w:start w:val="1"/>
      <w:numFmt w:val="lowerRoman"/>
      <w:lvlText w:val="%6."/>
      <w:lvlJc w:val="right"/>
      <w:pPr>
        <w:ind w:left="3840" w:hanging="180"/>
      </w:pPr>
    </w:lvl>
    <w:lvl w:ilvl="6" w:tplc="1809000F" w:tentative="1">
      <w:start w:val="1"/>
      <w:numFmt w:val="decimal"/>
      <w:lvlText w:val="%7."/>
      <w:lvlJc w:val="left"/>
      <w:pPr>
        <w:ind w:left="4560" w:hanging="360"/>
      </w:pPr>
    </w:lvl>
    <w:lvl w:ilvl="7" w:tplc="18090019" w:tentative="1">
      <w:start w:val="1"/>
      <w:numFmt w:val="lowerLetter"/>
      <w:lvlText w:val="%8."/>
      <w:lvlJc w:val="left"/>
      <w:pPr>
        <w:ind w:left="5280" w:hanging="360"/>
      </w:pPr>
    </w:lvl>
    <w:lvl w:ilvl="8" w:tplc="1809001B" w:tentative="1">
      <w:start w:val="1"/>
      <w:numFmt w:val="lowerRoman"/>
      <w:lvlText w:val="%9."/>
      <w:lvlJc w:val="right"/>
      <w:pPr>
        <w:ind w:left="6000" w:hanging="180"/>
      </w:pPr>
    </w:lvl>
  </w:abstractNum>
  <w:abstractNum w:abstractNumId="4"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8"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0" w15:restartNumberingAfterBreak="0">
    <w:nsid w:val="35484D2F"/>
    <w:multiLevelType w:val="multilevel"/>
    <w:tmpl w:val="AEA69770"/>
    <w:lvl w:ilvl="0">
      <w:start w:val="2"/>
      <w:numFmt w:val="decimal"/>
      <w:lvlText w:val="%1"/>
      <w:lvlJc w:val="left"/>
      <w:pPr>
        <w:ind w:left="480" w:hanging="480"/>
      </w:pPr>
      <w:rPr>
        <w:rFonts w:hint="default"/>
      </w:rPr>
    </w:lvl>
    <w:lvl w:ilvl="1">
      <w:start w:val="5"/>
      <w:numFmt w:val="decimal"/>
      <w:lvlText w:val="%1.%2"/>
      <w:lvlJc w:val="left"/>
      <w:pPr>
        <w:ind w:left="501" w:hanging="480"/>
      </w:pPr>
      <w:rPr>
        <w:rFonts w:hint="default"/>
      </w:rPr>
    </w:lvl>
    <w:lvl w:ilvl="2">
      <w:start w:val="2"/>
      <w:numFmt w:val="decimal"/>
      <w:lvlText w:val="%1.%2.%3"/>
      <w:lvlJc w:val="left"/>
      <w:pPr>
        <w:ind w:left="762" w:hanging="720"/>
      </w:pPr>
      <w:rPr>
        <w:rFonts w:hint="default"/>
      </w:rPr>
    </w:lvl>
    <w:lvl w:ilvl="3">
      <w:start w:val="1"/>
      <w:numFmt w:val="decimal"/>
      <w:lvlText w:val="%1.%2.%3.%4"/>
      <w:lvlJc w:val="left"/>
      <w:pPr>
        <w:ind w:left="783" w:hanging="720"/>
      </w:pPr>
      <w:rPr>
        <w:rFonts w:hint="default"/>
      </w:rPr>
    </w:lvl>
    <w:lvl w:ilvl="4">
      <w:start w:val="1"/>
      <w:numFmt w:val="decimal"/>
      <w:lvlText w:val="%1.%2.%3.%4.%5"/>
      <w:lvlJc w:val="left"/>
      <w:pPr>
        <w:ind w:left="1164" w:hanging="1080"/>
      </w:pPr>
      <w:rPr>
        <w:rFonts w:hint="default"/>
      </w:rPr>
    </w:lvl>
    <w:lvl w:ilvl="5">
      <w:start w:val="1"/>
      <w:numFmt w:val="decimal"/>
      <w:lvlText w:val="%1.%2.%3.%4.%5.%6"/>
      <w:lvlJc w:val="left"/>
      <w:pPr>
        <w:ind w:left="1185" w:hanging="108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1587" w:hanging="1440"/>
      </w:pPr>
      <w:rPr>
        <w:rFonts w:hint="default"/>
      </w:rPr>
    </w:lvl>
    <w:lvl w:ilvl="8">
      <w:start w:val="1"/>
      <w:numFmt w:val="decimal"/>
      <w:lvlText w:val="%1.%2.%3.%4.%5.%6.%7.%8.%9"/>
      <w:lvlJc w:val="left"/>
      <w:pPr>
        <w:ind w:left="1608" w:hanging="1440"/>
      </w:pPr>
      <w:rPr>
        <w:rFonts w:hint="default"/>
      </w:rPr>
    </w:lvl>
  </w:abstractNum>
  <w:abstractNum w:abstractNumId="11"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3"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4" w15:restartNumberingAfterBreak="0">
    <w:nsid w:val="42934225"/>
    <w:multiLevelType w:val="singleLevel"/>
    <w:tmpl w:val="54C456B2"/>
    <w:lvl w:ilvl="0">
      <w:start w:val="1"/>
      <w:numFmt w:val="bullet"/>
      <w:lvlText w:val=""/>
      <w:lvlJc w:val="left"/>
      <w:pPr>
        <w:tabs>
          <w:tab w:val="num" w:pos="283"/>
        </w:tabs>
        <w:ind w:left="283" w:hanging="283"/>
      </w:pPr>
      <w:rPr>
        <w:rFonts w:ascii="Symbol" w:hAnsi="Symbol"/>
      </w:rPr>
    </w:lvl>
  </w:abstractNum>
  <w:abstractNum w:abstractNumId="15"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6" w15:restartNumberingAfterBreak="0">
    <w:nsid w:val="49811BFF"/>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1C36DD2"/>
    <w:multiLevelType w:val="multilevel"/>
    <w:tmpl w:val="DA7AF570"/>
    <w:lvl w:ilvl="0">
      <w:start w:val="2"/>
      <w:numFmt w:val="decimal"/>
      <w:lvlText w:val="%1"/>
      <w:lvlJc w:val="left"/>
      <w:pPr>
        <w:ind w:left="480" w:hanging="480"/>
      </w:pPr>
    </w:lvl>
    <w:lvl w:ilvl="1">
      <w:start w:val="5"/>
      <w:numFmt w:val="decimal"/>
      <w:lvlText w:val="%1.%2"/>
      <w:lvlJc w:val="left"/>
      <w:pPr>
        <w:ind w:left="522" w:hanging="480"/>
      </w:pPr>
    </w:lvl>
    <w:lvl w:ilvl="2">
      <w:start w:val="2"/>
      <w:numFmt w:val="decimal"/>
      <w:lvlText w:val="%1.%2.%3"/>
      <w:lvlJc w:val="left"/>
      <w:pPr>
        <w:ind w:left="804" w:hanging="720"/>
      </w:pPr>
      <w:rPr>
        <w:i w:val="0"/>
        <w:iCs/>
      </w:rPr>
    </w:lvl>
    <w:lvl w:ilvl="3">
      <w:start w:val="1"/>
      <w:numFmt w:val="decimal"/>
      <w:lvlText w:val="%1.%2.%3.%4"/>
      <w:lvlJc w:val="left"/>
      <w:pPr>
        <w:ind w:left="846" w:hanging="720"/>
      </w:pPr>
    </w:lvl>
    <w:lvl w:ilvl="4">
      <w:start w:val="1"/>
      <w:numFmt w:val="decimal"/>
      <w:lvlText w:val="%1.%2.%3.%4.%5"/>
      <w:lvlJc w:val="left"/>
      <w:pPr>
        <w:ind w:left="1248" w:hanging="1080"/>
      </w:pPr>
    </w:lvl>
    <w:lvl w:ilvl="5">
      <w:start w:val="1"/>
      <w:numFmt w:val="decimal"/>
      <w:lvlText w:val="%1.%2.%3.%4.%5.%6"/>
      <w:lvlJc w:val="left"/>
      <w:pPr>
        <w:ind w:left="1290" w:hanging="1080"/>
      </w:pPr>
    </w:lvl>
    <w:lvl w:ilvl="6">
      <w:start w:val="1"/>
      <w:numFmt w:val="decimal"/>
      <w:lvlText w:val="%1.%2.%3.%4.%5.%6.%7"/>
      <w:lvlJc w:val="left"/>
      <w:pPr>
        <w:ind w:left="1692" w:hanging="1440"/>
      </w:pPr>
    </w:lvl>
    <w:lvl w:ilvl="7">
      <w:start w:val="1"/>
      <w:numFmt w:val="decimal"/>
      <w:lvlText w:val="%1.%2.%3.%4.%5.%6.%7.%8"/>
      <w:lvlJc w:val="left"/>
      <w:pPr>
        <w:ind w:left="1734" w:hanging="1440"/>
      </w:pPr>
    </w:lvl>
    <w:lvl w:ilvl="8">
      <w:start w:val="1"/>
      <w:numFmt w:val="decimal"/>
      <w:lvlText w:val="%1.%2.%3.%4.%5.%6.%7.%8.%9"/>
      <w:lvlJc w:val="left"/>
      <w:pPr>
        <w:ind w:left="1776" w:hanging="1440"/>
      </w:pPr>
    </w:lvl>
  </w:abstractNum>
  <w:abstractNum w:abstractNumId="18" w15:restartNumberingAfterBreak="0">
    <w:nsid w:val="53ED04AF"/>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0"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3"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4"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7"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A1D7248"/>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6311063">
    <w:abstractNumId w:val="24"/>
  </w:num>
  <w:num w:numId="2" w16cid:durableId="1789079237">
    <w:abstractNumId w:val="1"/>
  </w:num>
  <w:num w:numId="3" w16cid:durableId="1541630581">
    <w:abstractNumId w:val="0"/>
  </w:num>
  <w:num w:numId="4" w16cid:durableId="1233156733">
    <w:abstractNumId w:val="20"/>
  </w:num>
  <w:num w:numId="5" w16cid:durableId="1552376157">
    <w:abstractNumId w:val="4"/>
  </w:num>
  <w:num w:numId="6" w16cid:durableId="719936210">
    <w:abstractNumId w:val="13"/>
  </w:num>
  <w:num w:numId="7" w16cid:durableId="908998598">
    <w:abstractNumId w:val="7"/>
  </w:num>
  <w:num w:numId="8" w16cid:durableId="376008253">
    <w:abstractNumId w:val="12"/>
  </w:num>
  <w:num w:numId="9" w16cid:durableId="848907291">
    <w:abstractNumId w:val="23"/>
  </w:num>
  <w:num w:numId="10" w16cid:durableId="798837810">
    <w:abstractNumId w:val="26"/>
  </w:num>
  <w:num w:numId="11" w16cid:durableId="1833712461">
    <w:abstractNumId w:val="9"/>
  </w:num>
  <w:num w:numId="12" w16cid:durableId="1583300331">
    <w:abstractNumId w:val="22"/>
  </w:num>
  <w:num w:numId="13" w16cid:durableId="1789548832">
    <w:abstractNumId w:val="21"/>
  </w:num>
  <w:num w:numId="14" w16cid:durableId="92283019">
    <w:abstractNumId w:val="15"/>
  </w:num>
  <w:num w:numId="15" w16cid:durableId="1426413487">
    <w:abstractNumId w:val="19"/>
  </w:num>
  <w:num w:numId="16" w16cid:durableId="93475965">
    <w:abstractNumId w:val="6"/>
  </w:num>
  <w:num w:numId="17" w16cid:durableId="1103767029">
    <w:abstractNumId w:val="11"/>
  </w:num>
  <w:num w:numId="18" w16cid:durableId="1530292540">
    <w:abstractNumId w:val="5"/>
  </w:num>
  <w:num w:numId="19" w16cid:durableId="315647216">
    <w:abstractNumId w:val="8"/>
  </w:num>
  <w:num w:numId="20" w16cid:durableId="129054300">
    <w:abstractNumId w:val="27"/>
  </w:num>
  <w:num w:numId="21" w16cid:durableId="1600945672">
    <w:abstractNumId w:val="28"/>
  </w:num>
  <w:num w:numId="22" w16cid:durableId="1854226116">
    <w:abstractNumId w:val="2"/>
  </w:num>
  <w:num w:numId="23" w16cid:durableId="589317499">
    <w:abstractNumId w:val="16"/>
  </w:num>
  <w:num w:numId="24" w16cid:durableId="13963419">
    <w:abstractNumId w:val="18"/>
  </w:num>
  <w:num w:numId="25" w16cid:durableId="1782990602">
    <w:abstractNumId w:val="17"/>
  </w:num>
  <w:num w:numId="26" w16cid:durableId="1811169800">
    <w:abstractNumId w:val="10"/>
  </w:num>
  <w:num w:numId="27" w16cid:durableId="1864318408">
    <w:abstractNumId w:val="14"/>
  </w:num>
  <w:num w:numId="28" w16cid:durableId="464205627">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17FF9"/>
    <w:rsid w:val="00023094"/>
    <w:rsid w:val="00032B00"/>
    <w:rsid w:val="000339D4"/>
    <w:rsid w:val="00033A20"/>
    <w:rsid w:val="000358A1"/>
    <w:rsid w:val="000366D7"/>
    <w:rsid w:val="0003789B"/>
    <w:rsid w:val="00040832"/>
    <w:rsid w:val="000427DA"/>
    <w:rsid w:val="00042DFE"/>
    <w:rsid w:val="00043496"/>
    <w:rsid w:val="00044E0D"/>
    <w:rsid w:val="000450B9"/>
    <w:rsid w:val="00051D85"/>
    <w:rsid w:val="000530F1"/>
    <w:rsid w:val="00053401"/>
    <w:rsid w:val="00057077"/>
    <w:rsid w:val="00061E96"/>
    <w:rsid w:val="00062765"/>
    <w:rsid w:val="00070187"/>
    <w:rsid w:val="000701F2"/>
    <w:rsid w:val="00071FDC"/>
    <w:rsid w:val="000728CB"/>
    <w:rsid w:val="00072FCD"/>
    <w:rsid w:val="000750E4"/>
    <w:rsid w:val="000751CA"/>
    <w:rsid w:val="0008054B"/>
    <w:rsid w:val="000824EE"/>
    <w:rsid w:val="0008449C"/>
    <w:rsid w:val="00086958"/>
    <w:rsid w:val="00087224"/>
    <w:rsid w:val="00090FC9"/>
    <w:rsid w:val="000934C6"/>
    <w:rsid w:val="000A20B7"/>
    <w:rsid w:val="000A47F9"/>
    <w:rsid w:val="000B121C"/>
    <w:rsid w:val="000B4FE6"/>
    <w:rsid w:val="000B7416"/>
    <w:rsid w:val="000C0EEC"/>
    <w:rsid w:val="000C2BAA"/>
    <w:rsid w:val="000C2FFF"/>
    <w:rsid w:val="000C31E3"/>
    <w:rsid w:val="000C55F2"/>
    <w:rsid w:val="000D06DF"/>
    <w:rsid w:val="000D35DA"/>
    <w:rsid w:val="000D3BFD"/>
    <w:rsid w:val="000D3DA8"/>
    <w:rsid w:val="000D53C4"/>
    <w:rsid w:val="000E001E"/>
    <w:rsid w:val="000E35A3"/>
    <w:rsid w:val="000E4CB1"/>
    <w:rsid w:val="000F206E"/>
    <w:rsid w:val="000F2887"/>
    <w:rsid w:val="000F5076"/>
    <w:rsid w:val="00101CF7"/>
    <w:rsid w:val="00104E2C"/>
    <w:rsid w:val="001074CE"/>
    <w:rsid w:val="00110F82"/>
    <w:rsid w:val="00111F83"/>
    <w:rsid w:val="00113F5C"/>
    <w:rsid w:val="0011405C"/>
    <w:rsid w:val="00117766"/>
    <w:rsid w:val="00121FDD"/>
    <w:rsid w:val="00124678"/>
    <w:rsid w:val="00124BB1"/>
    <w:rsid w:val="001265F2"/>
    <w:rsid w:val="00126AF2"/>
    <w:rsid w:val="00132B25"/>
    <w:rsid w:val="00135C0C"/>
    <w:rsid w:val="00144426"/>
    <w:rsid w:val="00146A95"/>
    <w:rsid w:val="00146DBB"/>
    <w:rsid w:val="0015238E"/>
    <w:rsid w:val="001568C1"/>
    <w:rsid w:val="00161CD1"/>
    <w:rsid w:val="00173A14"/>
    <w:rsid w:val="00174344"/>
    <w:rsid w:val="00175049"/>
    <w:rsid w:val="0018297E"/>
    <w:rsid w:val="00183CCA"/>
    <w:rsid w:val="00185D7E"/>
    <w:rsid w:val="00186098"/>
    <w:rsid w:val="00187039"/>
    <w:rsid w:val="001874DD"/>
    <w:rsid w:val="00191210"/>
    <w:rsid w:val="001930F1"/>
    <w:rsid w:val="001A1F99"/>
    <w:rsid w:val="001A58B4"/>
    <w:rsid w:val="001A5C4D"/>
    <w:rsid w:val="001C336C"/>
    <w:rsid w:val="001C7238"/>
    <w:rsid w:val="001C7559"/>
    <w:rsid w:val="001C7D7B"/>
    <w:rsid w:val="001D1474"/>
    <w:rsid w:val="001D1A9D"/>
    <w:rsid w:val="001D65C2"/>
    <w:rsid w:val="001E0EC6"/>
    <w:rsid w:val="001E1D6E"/>
    <w:rsid w:val="001E1F77"/>
    <w:rsid w:val="001E201E"/>
    <w:rsid w:val="001E254A"/>
    <w:rsid w:val="001E26E5"/>
    <w:rsid w:val="001F07BC"/>
    <w:rsid w:val="001F0D5E"/>
    <w:rsid w:val="001F1AD0"/>
    <w:rsid w:val="001F1B16"/>
    <w:rsid w:val="001F2638"/>
    <w:rsid w:val="001F27DE"/>
    <w:rsid w:val="00200B0C"/>
    <w:rsid w:val="0020418E"/>
    <w:rsid w:val="00205E35"/>
    <w:rsid w:val="00207D06"/>
    <w:rsid w:val="00212B1D"/>
    <w:rsid w:val="00213A97"/>
    <w:rsid w:val="0021555F"/>
    <w:rsid w:val="00215F58"/>
    <w:rsid w:val="00221C38"/>
    <w:rsid w:val="002250E9"/>
    <w:rsid w:val="00226B14"/>
    <w:rsid w:val="0023063F"/>
    <w:rsid w:val="00232A40"/>
    <w:rsid w:val="00234418"/>
    <w:rsid w:val="0024276B"/>
    <w:rsid w:val="00243524"/>
    <w:rsid w:val="00243E49"/>
    <w:rsid w:val="002472A6"/>
    <w:rsid w:val="00247C14"/>
    <w:rsid w:val="002506DE"/>
    <w:rsid w:val="002520A5"/>
    <w:rsid w:val="0025367F"/>
    <w:rsid w:val="00256345"/>
    <w:rsid w:val="00257023"/>
    <w:rsid w:val="0025728B"/>
    <w:rsid w:val="00261C2A"/>
    <w:rsid w:val="0026241E"/>
    <w:rsid w:val="00264115"/>
    <w:rsid w:val="002646BE"/>
    <w:rsid w:val="00266806"/>
    <w:rsid w:val="002747C3"/>
    <w:rsid w:val="00274AD4"/>
    <w:rsid w:val="00282E89"/>
    <w:rsid w:val="00290792"/>
    <w:rsid w:val="0029133D"/>
    <w:rsid w:val="002913CC"/>
    <w:rsid w:val="00291537"/>
    <w:rsid w:val="00295E15"/>
    <w:rsid w:val="002972D0"/>
    <w:rsid w:val="002A17EA"/>
    <w:rsid w:val="002A34D3"/>
    <w:rsid w:val="002A4550"/>
    <w:rsid w:val="002A496E"/>
    <w:rsid w:val="002A62E0"/>
    <w:rsid w:val="002A7372"/>
    <w:rsid w:val="002A7DFD"/>
    <w:rsid w:val="002B0683"/>
    <w:rsid w:val="002B1998"/>
    <w:rsid w:val="002B3407"/>
    <w:rsid w:val="002B4BA8"/>
    <w:rsid w:val="002B5865"/>
    <w:rsid w:val="002B7195"/>
    <w:rsid w:val="002B791A"/>
    <w:rsid w:val="002C394B"/>
    <w:rsid w:val="002C44F1"/>
    <w:rsid w:val="002C5672"/>
    <w:rsid w:val="002C5DC4"/>
    <w:rsid w:val="002C7B24"/>
    <w:rsid w:val="002D2630"/>
    <w:rsid w:val="002D42AA"/>
    <w:rsid w:val="002D4402"/>
    <w:rsid w:val="002D49DD"/>
    <w:rsid w:val="002E25DF"/>
    <w:rsid w:val="002E4657"/>
    <w:rsid w:val="002E6A33"/>
    <w:rsid w:val="002E755C"/>
    <w:rsid w:val="002F1723"/>
    <w:rsid w:val="002F4E6C"/>
    <w:rsid w:val="002F56E6"/>
    <w:rsid w:val="00302E94"/>
    <w:rsid w:val="003110FE"/>
    <w:rsid w:val="00312F95"/>
    <w:rsid w:val="00315232"/>
    <w:rsid w:val="00315FD3"/>
    <w:rsid w:val="003214BF"/>
    <w:rsid w:val="003246DC"/>
    <w:rsid w:val="00326294"/>
    <w:rsid w:val="00336848"/>
    <w:rsid w:val="00343A9D"/>
    <w:rsid w:val="00344055"/>
    <w:rsid w:val="003460BB"/>
    <w:rsid w:val="003462F8"/>
    <w:rsid w:val="00347E82"/>
    <w:rsid w:val="00355978"/>
    <w:rsid w:val="003601D0"/>
    <w:rsid w:val="0036122D"/>
    <w:rsid w:val="0036136C"/>
    <w:rsid w:val="00361AE4"/>
    <w:rsid w:val="00361ED1"/>
    <w:rsid w:val="003701BC"/>
    <w:rsid w:val="0037119C"/>
    <w:rsid w:val="00373CEE"/>
    <w:rsid w:val="003801FF"/>
    <w:rsid w:val="00384C71"/>
    <w:rsid w:val="00392DCF"/>
    <w:rsid w:val="00394C7E"/>
    <w:rsid w:val="0039593C"/>
    <w:rsid w:val="003A343A"/>
    <w:rsid w:val="003A718E"/>
    <w:rsid w:val="003B5424"/>
    <w:rsid w:val="003C141F"/>
    <w:rsid w:val="003C220B"/>
    <w:rsid w:val="003D0E92"/>
    <w:rsid w:val="003D1975"/>
    <w:rsid w:val="003D1F31"/>
    <w:rsid w:val="003D30A3"/>
    <w:rsid w:val="003D6395"/>
    <w:rsid w:val="003E1845"/>
    <w:rsid w:val="003E1A9F"/>
    <w:rsid w:val="003E5714"/>
    <w:rsid w:val="003E60FF"/>
    <w:rsid w:val="003F4EF2"/>
    <w:rsid w:val="003F517E"/>
    <w:rsid w:val="004005B3"/>
    <w:rsid w:val="00400834"/>
    <w:rsid w:val="004050DA"/>
    <w:rsid w:val="004115B2"/>
    <w:rsid w:val="004117B5"/>
    <w:rsid w:val="004124F6"/>
    <w:rsid w:val="004212EA"/>
    <w:rsid w:val="0042392E"/>
    <w:rsid w:val="00424BB8"/>
    <w:rsid w:val="004302AD"/>
    <w:rsid w:val="00431188"/>
    <w:rsid w:val="00433C9F"/>
    <w:rsid w:val="0043610E"/>
    <w:rsid w:val="00437693"/>
    <w:rsid w:val="00437A06"/>
    <w:rsid w:val="00440E53"/>
    <w:rsid w:val="004443F8"/>
    <w:rsid w:val="004447AD"/>
    <w:rsid w:val="0044635D"/>
    <w:rsid w:val="00446C2A"/>
    <w:rsid w:val="00451C15"/>
    <w:rsid w:val="0045267A"/>
    <w:rsid w:val="0045347B"/>
    <w:rsid w:val="004540D9"/>
    <w:rsid w:val="004659F6"/>
    <w:rsid w:val="004701B3"/>
    <w:rsid w:val="0047146D"/>
    <w:rsid w:val="004800E1"/>
    <w:rsid w:val="0048291C"/>
    <w:rsid w:val="00483151"/>
    <w:rsid w:val="00485444"/>
    <w:rsid w:val="004937C8"/>
    <w:rsid w:val="004953D9"/>
    <w:rsid w:val="00497C38"/>
    <w:rsid w:val="004A4E5A"/>
    <w:rsid w:val="004A4E88"/>
    <w:rsid w:val="004B0905"/>
    <w:rsid w:val="004B7527"/>
    <w:rsid w:val="004B7C2F"/>
    <w:rsid w:val="004C6B71"/>
    <w:rsid w:val="004D47B4"/>
    <w:rsid w:val="004D4E2C"/>
    <w:rsid w:val="004D6B3C"/>
    <w:rsid w:val="004E00C9"/>
    <w:rsid w:val="004E2AD3"/>
    <w:rsid w:val="004E3301"/>
    <w:rsid w:val="004E4458"/>
    <w:rsid w:val="004E4DEC"/>
    <w:rsid w:val="004E5E9C"/>
    <w:rsid w:val="004E6BA6"/>
    <w:rsid w:val="004E7248"/>
    <w:rsid w:val="004E7779"/>
    <w:rsid w:val="004F0AAB"/>
    <w:rsid w:val="004F1B12"/>
    <w:rsid w:val="004F1B97"/>
    <w:rsid w:val="004F2FC8"/>
    <w:rsid w:val="004F3059"/>
    <w:rsid w:val="004F3A21"/>
    <w:rsid w:val="004F428F"/>
    <w:rsid w:val="004F5E13"/>
    <w:rsid w:val="005032DF"/>
    <w:rsid w:val="00505423"/>
    <w:rsid w:val="00516597"/>
    <w:rsid w:val="00516E46"/>
    <w:rsid w:val="00520A6C"/>
    <w:rsid w:val="005219CA"/>
    <w:rsid w:val="00521B12"/>
    <w:rsid w:val="00526346"/>
    <w:rsid w:val="00527116"/>
    <w:rsid w:val="0053254F"/>
    <w:rsid w:val="00533BD1"/>
    <w:rsid w:val="0053526F"/>
    <w:rsid w:val="0053793A"/>
    <w:rsid w:val="00542C5C"/>
    <w:rsid w:val="005437CF"/>
    <w:rsid w:val="00545963"/>
    <w:rsid w:val="00547AF0"/>
    <w:rsid w:val="00550829"/>
    <w:rsid w:val="00552C6E"/>
    <w:rsid w:val="00556095"/>
    <w:rsid w:val="00556096"/>
    <w:rsid w:val="005564B9"/>
    <w:rsid w:val="005605EB"/>
    <w:rsid w:val="00560679"/>
    <w:rsid w:val="0056134C"/>
    <w:rsid w:val="00563D8D"/>
    <w:rsid w:val="005721D6"/>
    <w:rsid w:val="00573139"/>
    <w:rsid w:val="005765C2"/>
    <w:rsid w:val="0058059B"/>
    <w:rsid w:val="0058169D"/>
    <w:rsid w:val="005832D0"/>
    <w:rsid w:val="00584668"/>
    <w:rsid w:val="00586E35"/>
    <w:rsid w:val="0059045F"/>
    <w:rsid w:val="00592761"/>
    <w:rsid w:val="005936BC"/>
    <w:rsid w:val="00593F85"/>
    <w:rsid w:val="005A1173"/>
    <w:rsid w:val="005A2780"/>
    <w:rsid w:val="005A4325"/>
    <w:rsid w:val="005A4501"/>
    <w:rsid w:val="005A46E9"/>
    <w:rsid w:val="005A65C7"/>
    <w:rsid w:val="005B17CD"/>
    <w:rsid w:val="005B2188"/>
    <w:rsid w:val="005B5044"/>
    <w:rsid w:val="005C0DEE"/>
    <w:rsid w:val="005C16CF"/>
    <w:rsid w:val="005C181B"/>
    <w:rsid w:val="005C2A63"/>
    <w:rsid w:val="005C5185"/>
    <w:rsid w:val="005C6172"/>
    <w:rsid w:val="005D3912"/>
    <w:rsid w:val="005D4A31"/>
    <w:rsid w:val="005D4A77"/>
    <w:rsid w:val="005D56C7"/>
    <w:rsid w:val="005D724D"/>
    <w:rsid w:val="005D7F08"/>
    <w:rsid w:val="005E1D91"/>
    <w:rsid w:val="005E2075"/>
    <w:rsid w:val="005E2210"/>
    <w:rsid w:val="005F334B"/>
    <w:rsid w:val="005F6403"/>
    <w:rsid w:val="005F7DFB"/>
    <w:rsid w:val="00604989"/>
    <w:rsid w:val="00607ADB"/>
    <w:rsid w:val="006106D7"/>
    <w:rsid w:val="006113A8"/>
    <w:rsid w:val="00614005"/>
    <w:rsid w:val="006150FE"/>
    <w:rsid w:val="00616791"/>
    <w:rsid w:val="0062188E"/>
    <w:rsid w:val="00624C89"/>
    <w:rsid w:val="00626AE0"/>
    <w:rsid w:val="00626F72"/>
    <w:rsid w:val="00632701"/>
    <w:rsid w:val="0063324F"/>
    <w:rsid w:val="00636C8E"/>
    <w:rsid w:val="00640C03"/>
    <w:rsid w:val="00641D33"/>
    <w:rsid w:val="00641E20"/>
    <w:rsid w:val="00643046"/>
    <w:rsid w:val="006457F0"/>
    <w:rsid w:val="00646BA0"/>
    <w:rsid w:val="00650716"/>
    <w:rsid w:val="00650EA1"/>
    <w:rsid w:val="00661D04"/>
    <w:rsid w:val="0066296E"/>
    <w:rsid w:val="0066526D"/>
    <w:rsid w:val="00667EB7"/>
    <w:rsid w:val="00671478"/>
    <w:rsid w:val="00672AD3"/>
    <w:rsid w:val="006863E0"/>
    <w:rsid w:val="00694695"/>
    <w:rsid w:val="0069473B"/>
    <w:rsid w:val="0069567A"/>
    <w:rsid w:val="006A3247"/>
    <w:rsid w:val="006A4F19"/>
    <w:rsid w:val="006A554E"/>
    <w:rsid w:val="006A55E9"/>
    <w:rsid w:val="006B1997"/>
    <w:rsid w:val="006B4D7E"/>
    <w:rsid w:val="006B541A"/>
    <w:rsid w:val="006B5952"/>
    <w:rsid w:val="006B7FF1"/>
    <w:rsid w:val="006C0B5F"/>
    <w:rsid w:val="006C3EA2"/>
    <w:rsid w:val="006C5CAB"/>
    <w:rsid w:val="006C7400"/>
    <w:rsid w:val="006C7534"/>
    <w:rsid w:val="006D2B0D"/>
    <w:rsid w:val="006D34F6"/>
    <w:rsid w:val="006D388F"/>
    <w:rsid w:val="006D4356"/>
    <w:rsid w:val="006D5617"/>
    <w:rsid w:val="006E0249"/>
    <w:rsid w:val="006E5280"/>
    <w:rsid w:val="006F4931"/>
    <w:rsid w:val="006F6D30"/>
    <w:rsid w:val="00700A01"/>
    <w:rsid w:val="00700C7A"/>
    <w:rsid w:val="007010AA"/>
    <w:rsid w:val="007021C2"/>
    <w:rsid w:val="007057D0"/>
    <w:rsid w:val="007076ED"/>
    <w:rsid w:val="00713272"/>
    <w:rsid w:val="00713B83"/>
    <w:rsid w:val="00715864"/>
    <w:rsid w:val="00717ABD"/>
    <w:rsid w:val="0072097E"/>
    <w:rsid w:val="00723D0E"/>
    <w:rsid w:val="00725281"/>
    <w:rsid w:val="007259AD"/>
    <w:rsid w:val="00730322"/>
    <w:rsid w:val="00730A8A"/>
    <w:rsid w:val="00730FB1"/>
    <w:rsid w:val="00733D06"/>
    <w:rsid w:val="00734BEE"/>
    <w:rsid w:val="007375EA"/>
    <w:rsid w:val="00741AA1"/>
    <w:rsid w:val="0074334B"/>
    <w:rsid w:val="007439DD"/>
    <w:rsid w:val="00743BBC"/>
    <w:rsid w:val="00745C7C"/>
    <w:rsid w:val="00745D2F"/>
    <w:rsid w:val="00751FA6"/>
    <w:rsid w:val="007563C0"/>
    <w:rsid w:val="00756C42"/>
    <w:rsid w:val="007575ED"/>
    <w:rsid w:val="00762152"/>
    <w:rsid w:val="00771843"/>
    <w:rsid w:val="00772747"/>
    <w:rsid w:val="00773AC9"/>
    <w:rsid w:val="00776C00"/>
    <w:rsid w:val="007832C5"/>
    <w:rsid w:val="00783B6A"/>
    <w:rsid w:val="007906CE"/>
    <w:rsid w:val="00790ACF"/>
    <w:rsid w:val="00791488"/>
    <w:rsid w:val="00793229"/>
    <w:rsid w:val="00793B77"/>
    <w:rsid w:val="0079429F"/>
    <w:rsid w:val="00794625"/>
    <w:rsid w:val="00797DB2"/>
    <w:rsid w:val="007A5B0C"/>
    <w:rsid w:val="007B1229"/>
    <w:rsid w:val="007B3A3F"/>
    <w:rsid w:val="007B4E02"/>
    <w:rsid w:val="007B65F1"/>
    <w:rsid w:val="007C4196"/>
    <w:rsid w:val="007C6FF3"/>
    <w:rsid w:val="007C72E0"/>
    <w:rsid w:val="007C768D"/>
    <w:rsid w:val="007C7AD1"/>
    <w:rsid w:val="007C7F72"/>
    <w:rsid w:val="007D4ACE"/>
    <w:rsid w:val="007D6032"/>
    <w:rsid w:val="007D6530"/>
    <w:rsid w:val="007E357D"/>
    <w:rsid w:val="007E6654"/>
    <w:rsid w:val="007F1A4B"/>
    <w:rsid w:val="007F596D"/>
    <w:rsid w:val="00800A10"/>
    <w:rsid w:val="008041B6"/>
    <w:rsid w:val="00805B43"/>
    <w:rsid w:val="008061CE"/>
    <w:rsid w:val="00810A62"/>
    <w:rsid w:val="00814B99"/>
    <w:rsid w:val="00815A56"/>
    <w:rsid w:val="00823508"/>
    <w:rsid w:val="00826611"/>
    <w:rsid w:val="008307D8"/>
    <w:rsid w:val="00842AE9"/>
    <w:rsid w:val="008452E6"/>
    <w:rsid w:val="0084679A"/>
    <w:rsid w:val="008467F0"/>
    <w:rsid w:val="00847302"/>
    <w:rsid w:val="00850711"/>
    <w:rsid w:val="00852B62"/>
    <w:rsid w:val="008570F7"/>
    <w:rsid w:val="00861867"/>
    <w:rsid w:val="00865DAF"/>
    <w:rsid w:val="008712D0"/>
    <w:rsid w:val="008751C4"/>
    <w:rsid w:val="00886CCE"/>
    <w:rsid w:val="00887251"/>
    <w:rsid w:val="00891A7A"/>
    <w:rsid w:val="00894E32"/>
    <w:rsid w:val="008A04FE"/>
    <w:rsid w:val="008A0512"/>
    <w:rsid w:val="008A32B8"/>
    <w:rsid w:val="008A5656"/>
    <w:rsid w:val="008A5CCF"/>
    <w:rsid w:val="008A70E6"/>
    <w:rsid w:val="008B2990"/>
    <w:rsid w:val="008B3FC1"/>
    <w:rsid w:val="008B5601"/>
    <w:rsid w:val="008B57E9"/>
    <w:rsid w:val="008B7C5E"/>
    <w:rsid w:val="008C0E91"/>
    <w:rsid w:val="008D3ED6"/>
    <w:rsid w:val="008D6915"/>
    <w:rsid w:val="008E75E4"/>
    <w:rsid w:val="008F1C58"/>
    <w:rsid w:val="008F222F"/>
    <w:rsid w:val="008F23BB"/>
    <w:rsid w:val="008F72C6"/>
    <w:rsid w:val="00901ABC"/>
    <w:rsid w:val="00902E5B"/>
    <w:rsid w:val="009076FD"/>
    <w:rsid w:val="0090799D"/>
    <w:rsid w:val="009104C5"/>
    <w:rsid w:val="00911BE8"/>
    <w:rsid w:val="00913350"/>
    <w:rsid w:val="009134C2"/>
    <w:rsid w:val="00914A87"/>
    <w:rsid w:val="00915D8C"/>
    <w:rsid w:val="009207C4"/>
    <w:rsid w:val="00920D3E"/>
    <w:rsid w:val="00921CFD"/>
    <w:rsid w:val="00926917"/>
    <w:rsid w:val="00927112"/>
    <w:rsid w:val="00930CB7"/>
    <w:rsid w:val="00937BFD"/>
    <w:rsid w:val="00941403"/>
    <w:rsid w:val="0094153E"/>
    <w:rsid w:val="009416B7"/>
    <w:rsid w:val="009500E8"/>
    <w:rsid w:val="009506A0"/>
    <w:rsid w:val="00953EE9"/>
    <w:rsid w:val="0095583E"/>
    <w:rsid w:val="009642E7"/>
    <w:rsid w:val="00972A66"/>
    <w:rsid w:val="009740B0"/>
    <w:rsid w:val="00976498"/>
    <w:rsid w:val="0097783A"/>
    <w:rsid w:val="00980511"/>
    <w:rsid w:val="00980C8D"/>
    <w:rsid w:val="009830C1"/>
    <w:rsid w:val="00984184"/>
    <w:rsid w:val="00986D80"/>
    <w:rsid w:val="00993B69"/>
    <w:rsid w:val="00995043"/>
    <w:rsid w:val="00995C32"/>
    <w:rsid w:val="00995D7A"/>
    <w:rsid w:val="009A1B63"/>
    <w:rsid w:val="009A2F05"/>
    <w:rsid w:val="009A5A74"/>
    <w:rsid w:val="009A69A8"/>
    <w:rsid w:val="009A7423"/>
    <w:rsid w:val="009B29C2"/>
    <w:rsid w:val="009B62E5"/>
    <w:rsid w:val="009C0AF7"/>
    <w:rsid w:val="009C17F6"/>
    <w:rsid w:val="009C3C26"/>
    <w:rsid w:val="009C42EE"/>
    <w:rsid w:val="009C55DD"/>
    <w:rsid w:val="009C5B8F"/>
    <w:rsid w:val="009C7B81"/>
    <w:rsid w:val="009D0864"/>
    <w:rsid w:val="009D300F"/>
    <w:rsid w:val="009D3939"/>
    <w:rsid w:val="009D3E64"/>
    <w:rsid w:val="009D3E83"/>
    <w:rsid w:val="009D59AD"/>
    <w:rsid w:val="009E0D33"/>
    <w:rsid w:val="009E3B15"/>
    <w:rsid w:val="009E6C3E"/>
    <w:rsid w:val="009E7830"/>
    <w:rsid w:val="00A01755"/>
    <w:rsid w:val="00A02D95"/>
    <w:rsid w:val="00A1628E"/>
    <w:rsid w:val="00A16548"/>
    <w:rsid w:val="00A16DA4"/>
    <w:rsid w:val="00A20EF8"/>
    <w:rsid w:val="00A246DB"/>
    <w:rsid w:val="00A269E4"/>
    <w:rsid w:val="00A26DE5"/>
    <w:rsid w:val="00A34057"/>
    <w:rsid w:val="00A34149"/>
    <w:rsid w:val="00A35342"/>
    <w:rsid w:val="00A35376"/>
    <w:rsid w:val="00A36671"/>
    <w:rsid w:val="00A4059B"/>
    <w:rsid w:val="00A41318"/>
    <w:rsid w:val="00A44781"/>
    <w:rsid w:val="00A44DBA"/>
    <w:rsid w:val="00A45F47"/>
    <w:rsid w:val="00A51690"/>
    <w:rsid w:val="00A5245C"/>
    <w:rsid w:val="00A52BB8"/>
    <w:rsid w:val="00A55104"/>
    <w:rsid w:val="00A57E03"/>
    <w:rsid w:val="00A620A0"/>
    <w:rsid w:val="00A70114"/>
    <w:rsid w:val="00A73B34"/>
    <w:rsid w:val="00A76782"/>
    <w:rsid w:val="00A770BA"/>
    <w:rsid w:val="00A80118"/>
    <w:rsid w:val="00A818D6"/>
    <w:rsid w:val="00A85F06"/>
    <w:rsid w:val="00A9070E"/>
    <w:rsid w:val="00A91FA0"/>
    <w:rsid w:val="00A960A2"/>
    <w:rsid w:val="00AA11F3"/>
    <w:rsid w:val="00AA1C67"/>
    <w:rsid w:val="00AA4034"/>
    <w:rsid w:val="00AA56AE"/>
    <w:rsid w:val="00AA6916"/>
    <w:rsid w:val="00AA78BD"/>
    <w:rsid w:val="00AB1331"/>
    <w:rsid w:val="00AB694D"/>
    <w:rsid w:val="00AC36DB"/>
    <w:rsid w:val="00AC6478"/>
    <w:rsid w:val="00AC6B40"/>
    <w:rsid w:val="00AD5AAD"/>
    <w:rsid w:val="00AD5D77"/>
    <w:rsid w:val="00AD5E8B"/>
    <w:rsid w:val="00AF2752"/>
    <w:rsid w:val="00AF2B53"/>
    <w:rsid w:val="00AF4331"/>
    <w:rsid w:val="00B00173"/>
    <w:rsid w:val="00B055EB"/>
    <w:rsid w:val="00B06333"/>
    <w:rsid w:val="00B14DFC"/>
    <w:rsid w:val="00B15A6C"/>
    <w:rsid w:val="00B205DD"/>
    <w:rsid w:val="00B244FD"/>
    <w:rsid w:val="00B252A4"/>
    <w:rsid w:val="00B335C2"/>
    <w:rsid w:val="00B361C1"/>
    <w:rsid w:val="00B41F1A"/>
    <w:rsid w:val="00B43557"/>
    <w:rsid w:val="00B51AFB"/>
    <w:rsid w:val="00B52723"/>
    <w:rsid w:val="00B53842"/>
    <w:rsid w:val="00B547BD"/>
    <w:rsid w:val="00B54D21"/>
    <w:rsid w:val="00B5562F"/>
    <w:rsid w:val="00B62AF4"/>
    <w:rsid w:val="00B638D8"/>
    <w:rsid w:val="00B7678B"/>
    <w:rsid w:val="00B77094"/>
    <w:rsid w:val="00B8227D"/>
    <w:rsid w:val="00B8276A"/>
    <w:rsid w:val="00B83951"/>
    <w:rsid w:val="00B858B3"/>
    <w:rsid w:val="00B90D64"/>
    <w:rsid w:val="00B93610"/>
    <w:rsid w:val="00B93DE2"/>
    <w:rsid w:val="00BA37D8"/>
    <w:rsid w:val="00BA42A5"/>
    <w:rsid w:val="00BA46EA"/>
    <w:rsid w:val="00BA54D3"/>
    <w:rsid w:val="00BA56FF"/>
    <w:rsid w:val="00BB1391"/>
    <w:rsid w:val="00BC0138"/>
    <w:rsid w:val="00BC45AB"/>
    <w:rsid w:val="00BC770C"/>
    <w:rsid w:val="00BD19DE"/>
    <w:rsid w:val="00BD49B1"/>
    <w:rsid w:val="00BD6DF6"/>
    <w:rsid w:val="00BD7993"/>
    <w:rsid w:val="00BE0386"/>
    <w:rsid w:val="00BE1926"/>
    <w:rsid w:val="00BE49C2"/>
    <w:rsid w:val="00BE5213"/>
    <w:rsid w:val="00BF0B6E"/>
    <w:rsid w:val="00BF3B0E"/>
    <w:rsid w:val="00BF3FA6"/>
    <w:rsid w:val="00BF4191"/>
    <w:rsid w:val="00BF49EF"/>
    <w:rsid w:val="00C0316C"/>
    <w:rsid w:val="00C1182E"/>
    <w:rsid w:val="00C2247A"/>
    <w:rsid w:val="00C22A55"/>
    <w:rsid w:val="00C233EC"/>
    <w:rsid w:val="00C238A2"/>
    <w:rsid w:val="00C23B3C"/>
    <w:rsid w:val="00C40236"/>
    <w:rsid w:val="00C43DB0"/>
    <w:rsid w:val="00C45887"/>
    <w:rsid w:val="00C521B2"/>
    <w:rsid w:val="00C525EA"/>
    <w:rsid w:val="00C5294E"/>
    <w:rsid w:val="00C559EF"/>
    <w:rsid w:val="00C56474"/>
    <w:rsid w:val="00C60BA7"/>
    <w:rsid w:val="00C630E7"/>
    <w:rsid w:val="00C66262"/>
    <w:rsid w:val="00C669A0"/>
    <w:rsid w:val="00C70B9B"/>
    <w:rsid w:val="00C71B92"/>
    <w:rsid w:val="00C73B43"/>
    <w:rsid w:val="00C76AB4"/>
    <w:rsid w:val="00C82886"/>
    <w:rsid w:val="00C85171"/>
    <w:rsid w:val="00C86FEE"/>
    <w:rsid w:val="00C9016E"/>
    <w:rsid w:val="00C901C5"/>
    <w:rsid w:val="00C908C5"/>
    <w:rsid w:val="00C92B67"/>
    <w:rsid w:val="00C951BF"/>
    <w:rsid w:val="00C9543A"/>
    <w:rsid w:val="00CA0717"/>
    <w:rsid w:val="00CA1710"/>
    <w:rsid w:val="00CA272D"/>
    <w:rsid w:val="00CA4CD2"/>
    <w:rsid w:val="00CA4FB7"/>
    <w:rsid w:val="00CA58E8"/>
    <w:rsid w:val="00CA7A74"/>
    <w:rsid w:val="00CB06F5"/>
    <w:rsid w:val="00CB171A"/>
    <w:rsid w:val="00CB1A8F"/>
    <w:rsid w:val="00CB33D5"/>
    <w:rsid w:val="00CB68CD"/>
    <w:rsid w:val="00CC0EFD"/>
    <w:rsid w:val="00CC21AC"/>
    <w:rsid w:val="00CC3E96"/>
    <w:rsid w:val="00CD03CC"/>
    <w:rsid w:val="00CD0528"/>
    <w:rsid w:val="00CD0990"/>
    <w:rsid w:val="00CD1EE0"/>
    <w:rsid w:val="00CD682B"/>
    <w:rsid w:val="00CE2938"/>
    <w:rsid w:val="00CE32C4"/>
    <w:rsid w:val="00CE6163"/>
    <w:rsid w:val="00CF0319"/>
    <w:rsid w:val="00CF287E"/>
    <w:rsid w:val="00CF41D3"/>
    <w:rsid w:val="00CF45E8"/>
    <w:rsid w:val="00CF50A5"/>
    <w:rsid w:val="00CF7A74"/>
    <w:rsid w:val="00D0207A"/>
    <w:rsid w:val="00D02B78"/>
    <w:rsid w:val="00D12BE1"/>
    <w:rsid w:val="00D142D3"/>
    <w:rsid w:val="00D21E68"/>
    <w:rsid w:val="00D249D3"/>
    <w:rsid w:val="00D3048F"/>
    <w:rsid w:val="00D3120D"/>
    <w:rsid w:val="00D32B0A"/>
    <w:rsid w:val="00D37A43"/>
    <w:rsid w:val="00D407EA"/>
    <w:rsid w:val="00D47B33"/>
    <w:rsid w:val="00D50C2E"/>
    <w:rsid w:val="00D53A57"/>
    <w:rsid w:val="00D54561"/>
    <w:rsid w:val="00D61993"/>
    <w:rsid w:val="00D622CD"/>
    <w:rsid w:val="00D65380"/>
    <w:rsid w:val="00D70A35"/>
    <w:rsid w:val="00D72E94"/>
    <w:rsid w:val="00D7349B"/>
    <w:rsid w:val="00D737B0"/>
    <w:rsid w:val="00D75B02"/>
    <w:rsid w:val="00D80DAF"/>
    <w:rsid w:val="00D852A2"/>
    <w:rsid w:val="00D93F55"/>
    <w:rsid w:val="00DA29C7"/>
    <w:rsid w:val="00DA2F7C"/>
    <w:rsid w:val="00DA44ED"/>
    <w:rsid w:val="00DA4610"/>
    <w:rsid w:val="00DB1ED8"/>
    <w:rsid w:val="00DB2B3B"/>
    <w:rsid w:val="00DB3187"/>
    <w:rsid w:val="00DB4BD9"/>
    <w:rsid w:val="00DB5EA7"/>
    <w:rsid w:val="00DC413F"/>
    <w:rsid w:val="00DD6909"/>
    <w:rsid w:val="00DD6C92"/>
    <w:rsid w:val="00DD772F"/>
    <w:rsid w:val="00DE5712"/>
    <w:rsid w:val="00DE608C"/>
    <w:rsid w:val="00DF3DB7"/>
    <w:rsid w:val="00DF548E"/>
    <w:rsid w:val="00E0054E"/>
    <w:rsid w:val="00E0266B"/>
    <w:rsid w:val="00E04933"/>
    <w:rsid w:val="00E11F30"/>
    <w:rsid w:val="00E12AE7"/>
    <w:rsid w:val="00E14A80"/>
    <w:rsid w:val="00E14A81"/>
    <w:rsid w:val="00E16271"/>
    <w:rsid w:val="00E17A8F"/>
    <w:rsid w:val="00E211BE"/>
    <w:rsid w:val="00E21237"/>
    <w:rsid w:val="00E21725"/>
    <w:rsid w:val="00E22DA5"/>
    <w:rsid w:val="00E2659C"/>
    <w:rsid w:val="00E3122C"/>
    <w:rsid w:val="00E31425"/>
    <w:rsid w:val="00E33812"/>
    <w:rsid w:val="00E341BA"/>
    <w:rsid w:val="00E351AC"/>
    <w:rsid w:val="00E37C96"/>
    <w:rsid w:val="00E40020"/>
    <w:rsid w:val="00E4139E"/>
    <w:rsid w:val="00E41ECD"/>
    <w:rsid w:val="00E44E44"/>
    <w:rsid w:val="00E46A71"/>
    <w:rsid w:val="00E4739B"/>
    <w:rsid w:val="00E5655A"/>
    <w:rsid w:val="00E57490"/>
    <w:rsid w:val="00E622C1"/>
    <w:rsid w:val="00E6405E"/>
    <w:rsid w:val="00E72E6D"/>
    <w:rsid w:val="00E75AAC"/>
    <w:rsid w:val="00E80E8F"/>
    <w:rsid w:val="00E82C1F"/>
    <w:rsid w:val="00E85CDC"/>
    <w:rsid w:val="00E86B52"/>
    <w:rsid w:val="00E91100"/>
    <w:rsid w:val="00E9449B"/>
    <w:rsid w:val="00E94DB2"/>
    <w:rsid w:val="00EA1229"/>
    <w:rsid w:val="00EA2398"/>
    <w:rsid w:val="00EA24C0"/>
    <w:rsid w:val="00EA397C"/>
    <w:rsid w:val="00EA6062"/>
    <w:rsid w:val="00EA624B"/>
    <w:rsid w:val="00EA7802"/>
    <w:rsid w:val="00EB033F"/>
    <w:rsid w:val="00EB0B15"/>
    <w:rsid w:val="00EB1C81"/>
    <w:rsid w:val="00EB2FBC"/>
    <w:rsid w:val="00EB31C1"/>
    <w:rsid w:val="00EB6A4A"/>
    <w:rsid w:val="00EC44AB"/>
    <w:rsid w:val="00EC71E0"/>
    <w:rsid w:val="00ED0F93"/>
    <w:rsid w:val="00ED3BE3"/>
    <w:rsid w:val="00ED4FB8"/>
    <w:rsid w:val="00EE1FA1"/>
    <w:rsid w:val="00EE27A8"/>
    <w:rsid w:val="00EE2D30"/>
    <w:rsid w:val="00EE398A"/>
    <w:rsid w:val="00EF2238"/>
    <w:rsid w:val="00EF2551"/>
    <w:rsid w:val="00EF293C"/>
    <w:rsid w:val="00EF3B57"/>
    <w:rsid w:val="00F010C3"/>
    <w:rsid w:val="00F0430A"/>
    <w:rsid w:val="00F109A6"/>
    <w:rsid w:val="00F11D70"/>
    <w:rsid w:val="00F124E9"/>
    <w:rsid w:val="00F2372F"/>
    <w:rsid w:val="00F23CF9"/>
    <w:rsid w:val="00F24B3C"/>
    <w:rsid w:val="00F25DA2"/>
    <w:rsid w:val="00F2778F"/>
    <w:rsid w:val="00F35EA6"/>
    <w:rsid w:val="00F36D6F"/>
    <w:rsid w:val="00F37A08"/>
    <w:rsid w:val="00F40967"/>
    <w:rsid w:val="00F413A3"/>
    <w:rsid w:val="00F4720D"/>
    <w:rsid w:val="00F50685"/>
    <w:rsid w:val="00F50FE4"/>
    <w:rsid w:val="00F521BE"/>
    <w:rsid w:val="00F6276B"/>
    <w:rsid w:val="00F6376F"/>
    <w:rsid w:val="00F65C56"/>
    <w:rsid w:val="00F66030"/>
    <w:rsid w:val="00F6781F"/>
    <w:rsid w:val="00F74459"/>
    <w:rsid w:val="00F74592"/>
    <w:rsid w:val="00F7556A"/>
    <w:rsid w:val="00F8178E"/>
    <w:rsid w:val="00F85EAD"/>
    <w:rsid w:val="00F866D0"/>
    <w:rsid w:val="00F90F24"/>
    <w:rsid w:val="00FA1B9F"/>
    <w:rsid w:val="00FA1FF7"/>
    <w:rsid w:val="00FA3936"/>
    <w:rsid w:val="00FA48C9"/>
    <w:rsid w:val="00FA7650"/>
    <w:rsid w:val="00FB394E"/>
    <w:rsid w:val="00FB3CD6"/>
    <w:rsid w:val="00FB6E53"/>
    <w:rsid w:val="00FC06C6"/>
    <w:rsid w:val="00FC1331"/>
    <w:rsid w:val="00FD0620"/>
    <w:rsid w:val="00FD0797"/>
    <w:rsid w:val="00FD18A9"/>
    <w:rsid w:val="00FD2EAF"/>
    <w:rsid w:val="00FD3BE1"/>
    <w:rsid w:val="00FD3EF1"/>
    <w:rsid w:val="00FD75C5"/>
    <w:rsid w:val="00FD7744"/>
    <w:rsid w:val="00FE3698"/>
    <w:rsid w:val="00FE40FD"/>
    <w:rsid w:val="00FE6E94"/>
    <w:rsid w:val="00FF3E7F"/>
    <w:rsid w:val="00FF77CE"/>
    <w:rsid w:val="00FF78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CE0A1E"/>
  <w15:chartTrackingRefBased/>
  <w15:docId w15:val="{F70466A2-3332-4E1F-9C3B-59FD080B7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4F19"/>
    <w:pPr>
      <w:spacing w:after="240"/>
      <w:jc w:val="both"/>
    </w:pPr>
    <w:rPr>
      <w:sz w:val="24"/>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4124F6"/>
    <w:pPr>
      <w:spacing w:after="60"/>
      <w:ind w:left="142" w:hanging="142"/>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0701F2"/>
    <w:pPr>
      <w:numPr>
        <w:numId w:val="6"/>
      </w:numPr>
    </w:pPr>
    <w:rPr>
      <w:lang w:eastAsia="en-US"/>
    </w:rPr>
  </w:style>
  <w:style w:type="paragraph" w:styleId="ListBullet2">
    <w:name w:val="List Bullet 2"/>
    <w:basedOn w:val="Text2"/>
    <w:rsid w:val="000701F2"/>
    <w:pPr>
      <w:numPr>
        <w:numId w:val="8"/>
      </w:numPr>
      <w:tabs>
        <w:tab w:val="clear" w:pos="2161"/>
      </w:tabs>
    </w:pPr>
    <w:rPr>
      <w:lang w:eastAsia="en-US"/>
    </w:rPr>
  </w:style>
  <w:style w:type="paragraph" w:styleId="ListBullet3">
    <w:name w:val="List Bullet 3"/>
    <w:basedOn w:val="Text3"/>
    <w:rsid w:val="000701F2"/>
    <w:pPr>
      <w:numPr>
        <w:numId w:val="9"/>
      </w:numPr>
      <w:tabs>
        <w:tab w:val="clear" w:pos="2302"/>
      </w:tabs>
    </w:pPr>
    <w:rPr>
      <w:lang w:eastAsia="en-US"/>
    </w:rPr>
  </w:style>
  <w:style w:type="paragraph" w:styleId="ListBullet4">
    <w:name w:val="List Bullet 4"/>
    <w:basedOn w:val="Text4"/>
    <w:rsid w:val="000701F2"/>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0701F2"/>
    <w:pPr>
      <w:numPr>
        <w:numId w:val="16"/>
      </w:numPr>
    </w:pPr>
    <w:rPr>
      <w:lang w:eastAsia="en-US"/>
    </w:rPr>
  </w:style>
  <w:style w:type="paragraph" w:styleId="ListNumber2">
    <w:name w:val="List Number 2"/>
    <w:basedOn w:val="Text2"/>
    <w:rsid w:val="000701F2"/>
    <w:pPr>
      <w:numPr>
        <w:numId w:val="18"/>
      </w:numPr>
      <w:tabs>
        <w:tab w:val="clear" w:pos="2161"/>
      </w:tabs>
    </w:pPr>
    <w:rPr>
      <w:lang w:eastAsia="en-US"/>
    </w:rPr>
  </w:style>
  <w:style w:type="paragraph" w:styleId="ListNumber3">
    <w:name w:val="List Number 3"/>
    <w:basedOn w:val="Text3"/>
    <w:rsid w:val="000701F2"/>
    <w:pPr>
      <w:numPr>
        <w:numId w:val="19"/>
      </w:numPr>
      <w:tabs>
        <w:tab w:val="clear" w:pos="2302"/>
      </w:tabs>
    </w:pPr>
    <w:rPr>
      <w:lang w:eastAsia="en-US"/>
    </w:rPr>
  </w:style>
  <w:style w:type="paragraph" w:styleId="ListNumber4">
    <w:name w:val="List Number 4"/>
    <w:basedOn w:val="Text4"/>
    <w:rsid w:val="000701F2"/>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0701F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uiPriority w:val="99"/>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OCHeading">
    <w:name w:val="TOC Heading"/>
    <w:basedOn w:val="Normal"/>
    <w:next w:val="Normal"/>
    <w:qFormat/>
    <w:rsid w:val="000701F2"/>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uiPriority w:val="99"/>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5F58"/>
    <w:pPr>
      <w:numPr>
        <w:numId w:val="0"/>
      </w:numPr>
      <w:spacing w:after="0"/>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rPr>
  </w:style>
  <w:style w:type="paragraph" w:styleId="ListParagraph">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4124F6"/>
  </w:style>
  <w:style w:type="paragraph" w:customStyle="1" w:styleId="Char2">
    <w:name w:val="Char2"/>
    <w:basedOn w:val="Normal"/>
    <w:link w:val="FootnoteReference"/>
    <w:rsid w:val="00CE2938"/>
    <w:pPr>
      <w:spacing w:after="160" w:line="240" w:lineRule="exact"/>
      <w:jc w:val="left"/>
    </w:pPr>
    <w:rPr>
      <w:rFonts w:ascii="TimesNewRomanPS" w:hAnsi="TimesNewRomanPS"/>
      <w:position w:val="6"/>
      <w:sz w:val="16"/>
    </w:rPr>
  </w:style>
  <w:style w:type="character" w:customStyle="1" w:styleId="Bodytext1">
    <w:name w:val="Body text|1_"/>
    <w:link w:val="Bodytext10"/>
    <w:rsid w:val="00185D7E"/>
    <w:rPr>
      <w:sz w:val="22"/>
      <w:szCs w:val="22"/>
    </w:rPr>
  </w:style>
  <w:style w:type="paragraph" w:customStyle="1" w:styleId="Bodytext10">
    <w:name w:val="Body text|1"/>
    <w:basedOn w:val="Normal"/>
    <w:link w:val="Bodytext1"/>
    <w:rsid w:val="00185D7E"/>
    <w:pPr>
      <w:widowControl w:val="0"/>
      <w:spacing w:after="120"/>
      <w:jc w:val="left"/>
    </w:pPr>
    <w:rPr>
      <w:sz w:val="22"/>
      <w:szCs w:val="22"/>
    </w:rPr>
  </w:style>
  <w:style w:type="character" w:customStyle="1" w:styleId="normaltextrun">
    <w:name w:val="normaltextrun"/>
    <w:rsid w:val="007021C2"/>
  </w:style>
  <w:style w:type="paragraph" w:customStyle="1" w:styleId="paragraph">
    <w:name w:val="paragraph"/>
    <w:basedOn w:val="Normal"/>
    <w:rsid w:val="00516597"/>
    <w:pPr>
      <w:spacing w:before="100" w:beforeAutospacing="1" w:after="100" w:afterAutospacing="1"/>
      <w:jc w:val="left"/>
    </w:pPr>
    <w:rPr>
      <w:szCs w:val="24"/>
      <w:lang w:val="fr-BE" w:eastAsia="fr-BE"/>
    </w:rPr>
  </w:style>
  <w:style w:type="character" w:customStyle="1" w:styleId="eop">
    <w:name w:val="eop"/>
    <w:rsid w:val="00516597"/>
  </w:style>
  <w:style w:type="character" w:styleId="UnresolvedMention">
    <w:name w:val="Unresolved Mention"/>
    <w:basedOn w:val="DefaultParagraphFont"/>
    <w:uiPriority w:val="99"/>
    <w:semiHidden/>
    <w:unhideWhenUsed/>
    <w:rsid w:val="00790A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197478200">
      <w:bodyDiv w:val="1"/>
      <w:marLeft w:val="0"/>
      <w:marRight w:val="0"/>
      <w:marTop w:val="0"/>
      <w:marBottom w:val="0"/>
      <w:divBdr>
        <w:top w:val="none" w:sz="0" w:space="0" w:color="auto"/>
        <w:left w:val="none" w:sz="0" w:space="0" w:color="auto"/>
        <w:bottom w:val="none" w:sz="0" w:space="0" w:color="auto"/>
        <w:right w:val="none" w:sz="0" w:space="0" w:color="auto"/>
      </w:divBdr>
    </w:div>
    <w:div w:id="299002200">
      <w:bodyDiv w:val="1"/>
      <w:marLeft w:val="0"/>
      <w:marRight w:val="0"/>
      <w:marTop w:val="0"/>
      <w:marBottom w:val="0"/>
      <w:divBdr>
        <w:top w:val="none" w:sz="0" w:space="0" w:color="auto"/>
        <w:left w:val="none" w:sz="0" w:space="0" w:color="auto"/>
        <w:bottom w:val="none" w:sz="0" w:space="0" w:color="auto"/>
        <w:right w:val="none" w:sz="0" w:space="0" w:color="auto"/>
      </w:divBdr>
    </w:div>
    <w:div w:id="348992184">
      <w:bodyDiv w:val="1"/>
      <w:marLeft w:val="0"/>
      <w:marRight w:val="0"/>
      <w:marTop w:val="0"/>
      <w:marBottom w:val="0"/>
      <w:divBdr>
        <w:top w:val="none" w:sz="0" w:space="0" w:color="auto"/>
        <w:left w:val="none" w:sz="0" w:space="0" w:color="auto"/>
        <w:bottom w:val="none" w:sz="0" w:space="0" w:color="auto"/>
        <w:right w:val="none" w:sz="0" w:space="0" w:color="auto"/>
      </w:divBdr>
      <w:divsChild>
        <w:div w:id="1468357628">
          <w:marLeft w:val="0"/>
          <w:marRight w:val="0"/>
          <w:marTop w:val="0"/>
          <w:marBottom w:val="0"/>
          <w:divBdr>
            <w:top w:val="none" w:sz="0" w:space="0" w:color="auto"/>
            <w:left w:val="none" w:sz="0" w:space="0" w:color="auto"/>
            <w:bottom w:val="none" w:sz="0" w:space="0" w:color="auto"/>
            <w:right w:val="none" w:sz="0" w:space="0" w:color="auto"/>
          </w:divBdr>
        </w:div>
        <w:div w:id="2049993034">
          <w:marLeft w:val="0"/>
          <w:marRight w:val="0"/>
          <w:marTop w:val="0"/>
          <w:marBottom w:val="0"/>
          <w:divBdr>
            <w:top w:val="none" w:sz="0" w:space="0" w:color="auto"/>
            <w:left w:val="none" w:sz="0" w:space="0" w:color="auto"/>
            <w:bottom w:val="none" w:sz="0" w:space="0" w:color="auto"/>
            <w:right w:val="none" w:sz="0" w:space="0" w:color="auto"/>
          </w:divBdr>
        </w:div>
        <w:div w:id="1532189604">
          <w:marLeft w:val="0"/>
          <w:marRight w:val="0"/>
          <w:marTop w:val="0"/>
          <w:marBottom w:val="0"/>
          <w:divBdr>
            <w:top w:val="none" w:sz="0" w:space="0" w:color="auto"/>
            <w:left w:val="none" w:sz="0" w:space="0" w:color="auto"/>
            <w:bottom w:val="none" w:sz="0" w:space="0" w:color="auto"/>
            <w:right w:val="none" w:sz="0" w:space="0" w:color="auto"/>
          </w:divBdr>
        </w:div>
        <w:div w:id="1130510560">
          <w:marLeft w:val="0"/>
          <w:marRight w:val="0"/>
          <w:marTop w:val="0"/>
          <w:marBottom w:val="0"/>
          <w:divBdr>
            <w:top w:val="none" w:sz="0" w:space="0" w:color="auto"/>
            <w:left w:val="none" w:sz="0" w:space="0" w:color="auto"/>
            <w:bottom w:val="none" w:sz="0" w:space="0" w:color="auto"/>
            <w:right w:val="none" w:sz="0" w:space="0" w:color="auto"/>
          </w:divBdr>
        </w:div>
      </w:divsChild>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2716027">
      <w:bodyDiv w:val="1"/>
      <w:marLeft w:val="0"/>
      <w:marRight w:val="0"/>
      <w:marTop w:val="0"/>
      <w:marBottom w:val="0"/>
      <w:divBdr>
        <w:top w:val="none" w:sz="0" w:space="0" w:color="auto"/>
        <w:left w:val="none" w:sz="0" w:space="0" w:color="auto"/>
        <w:bottom w:val="none" w:sz="0" w:space="0" w:color="auto"/>
        <w:right w:val="none" w:sz="0" w:space="0" w:color="auto"/>
      </w:divBdr>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mailto:office@ipp.r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c.europa.eu/europeaid/funding/communication-and-visibility-manual-eu-external-actions_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DF0BD-ACBF-48C6-BE93-8C4A37410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TotalTime>
  <Pages>3</Pages>
  <Words>710</Words>
  <Characters>4049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Zoran Milovanović</cp:lastModifiedBy>
  <cp:revision>2</cp:revision>
  <cp:lastPrinted>2014-03-20T14:50:00Z</cp:lastPrinted>
  <dcterms:created xsi:type="dcterms:W3CDTF">2025-10-27T13:47:00Z</dcterms:created>
  <dcterms:modified xsi:type="dcterms:W3CDTF">2025-10-27T13:47:00Z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MSIP_Label_f4cdc456-5864-460f-beda-883d23b78bbb_Enabled">
    <vt:lpwstr>true</vt:lpwstr>
  </property>
  <property fmtid="{D5CDD505-2E9C-101B-9397-08002B2CF9AE}" pid="10" name="MSIP_Label_f4cdc456-5864-460f-beda-883d23b78bbb_SetDate">
    <vt:lpwstr>2023-01-19T16:44:26Z</vt:lpwstr>
  </property>
  <property fmtid="{D5CDD505-2E9C-101B-9397-08002B2CF9AE}" pid="11" name="MSIP_Label_f4cdc456-5864-460f-beda-883d23b78bbb_Method">
    <vt:lpwstr>Privileged</vt:lpwstr>
  </property>
  <property fmtid="{D5CDD505-2E9C-101B-9397-08002B2CF9AE}" pid="12" name="MSIP_Label_f4cdc456-5864-460f-beda-883d23b78bbb_Name">
    <vt:lpwstr>Publicly Available</vt:lpwstr>
  </property>
  <property fmtid="{D5CDD505-2E9C-101B-9397-08002B2CF9AE}" pid="13" name="MSIP_Label_f4cdc456-5864-460f-beda-883d23b78bbb_SiteId">
    <vt:lpwstr>b24c8b06-522c-46fe-9080-70926f8dddb1</vt:lpwstr>
  </property>
  <property fmtid="{D5CDD505-2E9C-101B-9397-08002B2CF9AE}" pid="14" name="MSIP_Label_f4cdc456-5864-460f-beda-883d23b78bbb_ActionId">
    <vt:lpwstr>96934cd0-59d2-4a44-959d-b3583fbd8fc4</vt:lpwstr>
  </property>
  <property fmtid="{D5CDD505-2E9C-101B-9397-08002B2CF9AE}" pid="15" name="MSIP_Label_f4cdc456-5864-460f-beda-883d23b78bbb_ContentBits">
    <vt:lpwstr>0</vt:lpwstr>
  </property>
</Properties>
</file>